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（参考様式１）</w:t>
      </w:r>
    </w:p>
    <w:p>
      <w:pPr>
        <w:pStyle w:val="0"/>
        <w:spacing w:line="276" w:lineRule="auto"/>
        <w:rPr>
          <w:rFonts w:hint="default" w:asciiTheme="majorEastAsia" w:hAnsiTheme="majorEastAsia" w:eastAsiaTheme="majorEastAsia"/>
          <w:sz w:val="22"/>
        </w:rPr>
      </w:pPr>
    </w:p>
    <w:p>
      <w:pPr>
        <w:pStyle w:val="0"/>
        <w:spacing w:line="276" w:lineRule="auto"/>
        <w:ind w:firstLine="1100" w:firstLineChars="500"/>
        <w:rPr>
          <w:rFonts w:hint="default" w:asciiTheme="majorEastAsia" w:hAnsiTheme="majorEastAsia" w:eastAsiaTheme="majorEastAsia"/>
          <w:sz w:val="22"/>
        </w:rPr>
      </w:pPr>
      <w:r>
        <w:rPr>
          <w:rFonts w:hint="eastAsia" w:asciiTheme="majorEastAsia" w:hAnsiTheme="majorEastAsia" w:eastAsiaTheme="majorEastAsia"/>
          <w:sz w:val="22"/>
        </w:rPr>
        <w:t>介護保険法第１１５条の４５の５第２項の規定に該当しない旨の誓約書</w:t>
      </w:r>
    </w:p>
    <w:p>
      <w:pPr>
        <w:pStyle w:val="0"/>
        <w:spacing w:line="276" w:lineRule="auto"/>
        <w:ind w:right="1260"/>
        <w:rPr>
          <w:rFonts w:hint="default" w:asciiTheme="majorEastAsia" w:hAnsiTheme="majorEastAsia" w:eastAsiaTheme="majorEastAsia"/>
          <w:sz w:val="22"/>
        </w:rPr>
      </w:pPr>
    </w:p>
    <w:p>
      <w:pPr>
        <w:pStyle w:val="0"/>
        <w:spacing w:line="276" w:lineRule="auto"/>
        <w:ind w:right="420"/>
        <w:jc w:val="right"/>
        <w:rPr>
          <w:rFonts w:hint="default" w:asciiTheme="majorEastAsia" w:hAnsiTheme="majorEastAsia" w:eastAsiaTheme="majorEastAsia"/>
          <w:sz w:val="22"/>
        </w:rPr>
      </w:pPr>
      <w:r>
        <w:rPr>
          <w:rFonts w:hint="eastAsia" w:asciiTheme="majorEastAsia" w:hAnsiTheme="majorEastAsia" w:eastAsiaTheme="majorEastAsia"/>
          <w:sz w:val="22"/>
        </w:rPr>
        <w:t>年</w:t>
      </w:r>
      <w:r>
        <w:rPr>
          <w:rFonts w:hint="default" w:asciiTheme="majorEastAsia" w:hAnsiTheme="majorEastAsia" w:eastAsiaTheme="majorEastAsia"/>
          <w:sz w:val="22"/>
        </w:rPr>
        <w:t xml:space="preserve"> </w:t>
      </w:r>
      <w:r>
        <w:rPr>
          <w:rFonts w:hint="eastAsia" w:asciiTheme="majorEastAsia" w:hAnsiTheme="majorEastAsia" w:eastAsiaTheme="majorEastAsia"/>
          <w:sz w:val="22"/>
        </w:rPr>
        <w:t>　　月</w:t>
      </w:r>
      <w:r>
        <w:rPr>
          <w:rFonts w:hint="default" w:asciiTheme="majorEastAsia" w:hAnsiTheme="majorEastAsia" w:eastAsiaTheme="majorEastAsia"/>
          <w:sz w:val="22"/>
        </w:rPr>
        <w:t xml:space="preserve"> </w:t>
      </w:r>
      <w:r>
        <w:rPr>
          <w:rFonts w:hint="eastAsia" w:asciiTheme="majorEastAsia" w:hAnsiTheme="majorEastAsia" w:eastAsiaTheme="majorEastAsia"/>
          <w:sz w:val="22"/>
        </w:rPr>
        <w:t>　　日</w:t>
      </w:r>
      <w:r>
        <w:rPr>
          <w:rFonts w:hint="default" w:asciiTheme="majorEastAsia" w:hAnsiTheme="majorEastAsia" w:eastAsiaTheme="majorEastAsia"/>
          <w:sz w:val="22"/>
        </w:rPr>
        <w:t xml:space="preserve"> </w:t>
      </w:r>
    </w:p>
    <w:p>
      <w:pPr>
        <w:pStyle w:val="0"/>
        <w:spacing w:line="276" w:lineRule="auto"/>
        <w:ind w:firstLine="147" w:firstLineChars="67"/>
        <w:rPr>
          <w:rFonts w:hint="default" w:asciiTheme="majorEastAsia" w:hAnsiTheme="majorEastAsia" w:eastAsiaTheme="majorEastAsia"/>
          <w:sz w:val="22"/>
        </w:rPr>
      </w:pPr>
    </w:p>
    <w:p>
      <w:pPr>
        <w:pStyle w:val="0"/>
        <w:spacing w:line="276" w:lineRule="auto"/>
        <w:ind w:firstLine="440" w:firstLineChars="200"/>
        <w:jc w:val="left"/>
        <w:rPr>
          <w:rFonts w:hint="default" w:asciiTheme="majorEastAsia" w:hAnsiTheme="majorEastAsia" w:eastAsiaTheme="majorEastAsia"/>
          <w:sz w:val="22"/>
        </w:rPr>
      </w:pPr>
      <w:r>
        <w:rPr>
          <w:rFonts w:hint="eastAsia" w:asciiTheme="majorEastAsia" w:hAnsiTheme="majorEastAsia" w:eastAsiaTheme="majorEastAsia"/>
          <w:sz w:val="22"/>
        </w:rPr>
        <w:t>黒潮町長　</w:t>
      </w:r>
      <w:r>
        <w:rPr>
          <w:rFonts w:hint="default" w:asciiTheme="majorEastAsia" w:hAnsiTheme="majorEastAsia" w:eastAsiaTheme="majorEastAsia"/>
          <w:sz w:val="22"/>
        </w:rPr>
        <w:t>様</w:t>
      </w:r>
    </w:p>
    <w:p>
      <w:pPr>
        <w:pStyle w:val="0"/>
        <w:spacing w:line="276" w:lineRule="auto"/>
        <w:ind w:firstLine="4180" w:firstLineChars="1900"/>
        <w:rPr>
          <w:rFonts w:hint="default" w:asciiTheme="majorEastAsia" w:hAnsiTheme="majorEastAsia" w:eastAsiaTheme="majorEastAsia"/>
          <w:sz w:val="22"/>
        </w:rPr>
      </w:pPr>
      <w:r>
        <w:rPr>
          <w:rFonts w:hint="eastAsia" w:asciiTheme="majorEastAsia" w:hAnsiTheme="majorEastAsia" w:eastAsiaTheme="majorEastAsia"/>
          <w:sz w:val="22"/>
        </w:rPr>
        <w:t>所在地</w:t>
      </w:r>
    </w:p>
    <w:p>
      <w:pPr>
        <w:pStyle w:val="0"/>
        <w:spacing w:line="276" w:lineRule="auto"/>
        <w:ind w:left="3150" w:leftChars="1500" w:right="840" w:firstLine="880" w:firstLineChars="400"/>
        <w:rPr>
          <w:rFonts w:hint="default" w:asciiTheme="majorEastAsia" w:hAnsiTheme="majorEastAsia" w:eastAsiaTheme="majorEastAsia"/>
          <w:sz w:val="22"/>
        </w:rPr>
      </w:pPr>
      <w:r>
        <w:rPr>
          <w:rFonts w:hint="eastAsia" w:asciiTheme="majorEastAsia" w:hAnsiTheme="majorEastAsia" w:eastAsiaTheme="majorEastAsia"/>
          <w:sz w:val="22"/>
        </w:rPr>
        <w:t>（個人にあっては，住所）</w:t>
      </w:r>
    </w:p>
    <w:p>
      <w:pPr>
        <w:pStyle w:val="0"/>
        <w:spacing w:line="276" w:lineRule="auto"/>
        <w:ind w:right="840" w:firstLine="3300" w:firstLineChars="1500"/>
        <w:rPr>
          <w:rFonts w:hint="default" w:asciiTheme="majorEastAsia" w:hAnsiTheme="majorEastAsia" w:eastAsiaTheme="majorEastAsia"/>
          <w:sz w:val="22"/>
        </w:rPr>
      </w:pPr>
      <w:r>
        <w:rPr>
          <w:rFonts w:hint="eastAsia" w:asciiTheme="majorEastAsia" w:hAnsiTheme="majorEastAsia" w:eastAsiaTheme="majorEastAsia"/>
          <w:sz w:val="22"/>
        </w:rPr>
        <w:t>申請者　名称　　　　</w:t>
      </w:r>
    </w:p>
    <w:p>
      <w:pPr>
        <w:pStyle w:val="0"/>
        <w:spacing w:line="276" w:lineRule="auto"/>
        <w:ind w:right="-283" w:rightChars="-135" w:firstLine="880" w:firstLineChars="400"/>
        <w:jc w:val="right"/>
        <w:rPr>
          <w:rFonts w:hint="default" w:asciiTheme="majorEastAsia" w:hAnsiTheme="majorEastAsia" w:eastAsiaTheme="majorEastAsia"/>
          <w:sz w:val="22"/>
        </w:rPr>
      </w:pPr>
      <w:r>
        <w:rPr>
          <w:rFonts w:hint="eastAsia" w:asciiTheme="majorEastAsia" w:hAnsiTheme="majorEastAsia" w:eastAsiaTheme="majorEastAsia"/>
          <w:sz w:val="22"/>
        </w:rPr>
        <w:t>代表者職・名前　　　　　　　　　　　　　　㊞　　　　　　　　　</w:t>
      </w:r>
    </w:p>
    <w:p>
      <w:pPr>
        <w:pStyle w:val="0"/>
        <w:spacing w:line="276" w:lineRule="auto"/>
        <w:ind w:right="840" w:firstLine="3960" w:firstLineChars="1800"/>
        <w:rPr>
          <w:rFonts w:hint="default" w:asciiTheme="majorEastAsia" w:hAnsiTheme="majorEastAsia" w:eastAsiaTheme="majorEastAsia"/>
          <w:sz w:val="22"/>
        </w:rPr>
      </w:pPr>
      <w:r>
        <w:rPr>
          <w:rFonts w:hint="eastAsia" w:asciiTheme="majorEastAsia" w:hAnsiTheme="majorEastAsia" w:eastAsiaTheme="majorEastAsia"/>
          <w:sz w:val="22"/>
        </w:rPr>
        <w:t>（個人にあっては，名前）</w:t>
      </w:r>
    </w:p>
    <w:p>
      <w:pPr>
        <w:pStyle w:val="0"/>
        <w:spacing w:line="276" w:lineRule="auto"/>
        <w:jc w:val="left"/>
        <w:rPr>
          <w:rFonts w:hint="default" w:ascii="ＭＳ 明朝" w:hAnsi="ＭＳ 明朝"/>
          <w:sz w:val="22"/>
        </w:rPr>
      </w:pPr>
      <w:r>
        <w:rPr>
          <w:rFonts w:hint="eastAsia" w:ascii="ＭＳ 明朝" w:hAnsi="ＭＳ 明朝"/>
          <w:sz w:val="22"/>
        </w:rPr>
        <w:t>　　　　　　　　　　　　　　　　　　　　　　　　　　　　　　</w:t>
      </w:r>
    </w:p>
    <w:p>
      <w:pPr>
        <w:pStyle w:val="0"/>
        <w:spacing w:line="276" w:lineRule="auto"/>
        <w:ind w:firstLine="220" w:firstLineChars="100"/>
        <w:jc w:val="left"/>
        <w:rPr>
          <w:rFonts w:hint="default" w:ascii="ＭＳ 明朝" w:hAnsi="ＭＳ 明朝"/>
          <w:sz w:val="22"/>
        </w:rPr>
      </w:pPr>
      <w:r>
        <w:rPr>
          <w:rFonts w:hint="eastAsia" w:asciiTheme="majorEastAsia" w:hAnsiTheme="majorEastAsia" w:eastAsiaTheme="majorEastAsia"/>
          <w:sz w:val="22"/>
        </w:rPr>
        <w:t>介護保険法</w:t>
      </w:r>
      <w:r>
        <w:rPr>
          <w:rFonts w:hint="eastAsia" w:asciiTheme="majorEastAsia" w:hAnsiTheme="majorEastAsia" w:eastAsiaTheme="majorEastAsia"/>
          <w:sz w:val="22"/>
        </w:rPr>
        <w:t>(</w:t>
      </w:r>
      <w:r>
        <w:rPr>
          <w:rFonts w:hint="eastAsia" w:asciiTheme="majorEastAsia" w:hAnsiTheme="majorEastAsia" w:eastAsiaTheme="majorEastAsia"/>
          <w:sz w:val="22"/>
        </w:rPr>
        <w:t>平成９年法律第１２３号</w:t>
      </w:r>
      <w:r>
        <w:rPr>
          <w:rFonts w:hint="eastAsia" w:asciiTheme="majorEastAsia" w:hAnsiTheme="majorEastAsia" w:eastAsiaTheme="majorEastAsia"/>
          <w:sz w:val="22"/>
        </w:rPr>
        <w:t>)</w:t>
      </w:r>
      <w:r>
        <w:rPr>
          <w:rFonts w:hint="eastAsia" w:asciiTheme="majorEastAsia" w:hAnsiTheme="majorEastAsia" w:eastAsiaTheme="majorEastAsia"/>
          <w:sz w:val="22"/>
        </w:rPr>
        <w:t>第１１５条の４５の５第２項のいずれにも該当しないことを誓約します。</w:t>
      </w:r>
    </w:p>
    <w:tbl>
      <w:tblPr>
        <w:tblStyle w:val="11"/>
        <w:tblW w:w="9821"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21"/>
      </w:tblGrid>
      <w:tr>
        <w:trPr>
          <w:trHeight w:val="9507" w:hRule="atLeast"/>
        </w:trPr>
        <w:tc>
          <w:tcPr>
            <w:tcW w:w="9821" w:type="dxa"/>
            <w:vAlign w:val="top"/>
          </w:tcPr>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（介護保険法第１１５条の４５の５第２項）</w:t>
            </w:r>
            <w:r>
              <w:rPr>
                <w:rFonts w:hint="default" w:asciiTheme="majorEastAsia" w:hAnsiTheme="majorEastAsia" w:eastAsiaTheme="majorEastAsia"/>
                <w:sz w:val="22"/>
              </w:rPr>
              <w:t xml:space="preserve"> </w:t>
            </w:r>
          </w:p>
          <w:p>
            <w:pPr>
              <w:pStyle w:val="21"/>
              <w:spacing w:line="276" w:lineRule="auto"/>
              <w:ind w:firstLine="220" w:firstLineChars="100"/>
              <w:jc w:val="both"/>
              <w:rPr>
                <w:rFonts w:hint="default" w:asciiTheme="majorEastAsia" w:hAnsiTheme="majorEastAsia" w:eastAsiaTheme="majorEastAsia"/>
                <w:sz w:val="22"/>
              </w:rPr>
            </w:pPr>
            <w:r>
              <w:rPr>
                <w:rFonts w:hint="eastAsia" w:asciiTheme="majorEastAsia" w:hAnsiTheme="majorEastAsia" w:eastAsiaTheme="majorEastAsia"/>
                <w:sz w:val="22"/>
              </w:rPr>
              <w:t>市長村長は、前項の申請があった場合において、申請者が厚生労働省令で定める基準に従って適正に第１号事業を行うことができないと認められるときは、指定事業者の指定をしてはならない。</w:t>
            </w:r>
            <w:r>
              <w:rPr>
                <w:rFonts w:hint="default" w:asciiTheme="majorEastAsia" w:hAnsiTheme="majorEastAsia" w:eastAsiaTheme="majorEastAsia"/>
                <w:sz w:val="22"/>
              </w:rPr>
              <w:t xml:space="preserve"> </w:t>
            </w:r>
          </w:p>
          <w:p>
            <w:pPr>
              <w:pStyle w:val="21"/>
              <w:spacing w:line="276" w:lineRule="auto"/>
              <w:ind w:firstLine="220" w:firstLineChars="100"/>
              <w:jc w:val="both"/>
              <w:rPr>
                <w:rFonts w:hint="default" w:asciiTheme="majorEastAsia" w:hAnsiTheme="majorEastAsia" w:eastAsiaTheme="majorEastAsia"/>
                <w:sz w:val="22"/>
              </w:rPr>
            </w:pP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（介護保険法施行規則第１４０条の６３の６）</w:t>
            </w: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　法第百十五条の四十五の五第二項に規定する厚生労働省令で定める基準は、市町村が定める基準であって、次のいずれかに該当するものとする。</w:t>
            </w: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一　第一号事業（第一号生活支援事業を除く。）に係る基準として、次に掲げるいずれかに該当する基準</w:t>
            </w: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pPr>
              <w:pStyle w:val="21"/>
              <w:spacing w:line="276" w:lineRule="auto"/>
              <w:jc w:val="both"/>
              <w:rPr>
                <w:rFonts w:hint="default" w:asciiTheme="majorEastAsia" w:hAnsiTheme="majorEastAsia" w:eastAsiaTheme="majorEastAsia"/>
                <w:sz w:val="22"/>
              </w:rPr>
            </w:pPr>
            <w:r>
              <w:rPr>
                <w:rFonts w:hint="eastAsia" w:asciiTheme="majorEastAsia" w:hAnsiTheme="majorEastAsia" w:eastAsiaTheme="majorEastAsia"/>
                <w:sz w:val="22"/>
              </w:rPr>
              <w:t>二　第一号事業に係る基準として、当該第一号事業に係るサービスの内容等を勘案した基準（前号に掲げるものを除く。）</w:t>
            </w:r>
          </w:p>
        </w:tc>
      </w:tr>
    </w:tbl>
    <w:p>
      <w:pPr>
        <w:pStyle w:val="0"/>
        <w:ind w:right="1100"/>
        <w:rPr>
          <w:rFonts w:hint="default" w:ascii="ＭＳ 明朝" w:hAnsi="ＭＳ 明朝"/>
          <w:sz w:val="22"/>
        </w:rPr>
      </w:pPr>
    </w:p>
    <w:p>
      <w:pPr>
        <w:pStyle w:val="0"/>
        <w:ind w:right="1100"/>
        <w:rPr>
          <w:rFonts w:hint="default" w:ascii="ＭＳ 明朝" w:hAnsi="ＭＳ 明朝"/>
          <w:sz w:val="22"/>
        </w:rPr>
      </w:pPr>
    </w:p>
    <w:p>
      <w:pPr>
        <w:pStyle w:val="0"/>
        <w:ind w:right="1100"/>
        <w:rPr>
          <w:rFonts w:hint="default" w:ascii="ＭＳ 明朝" w:hAnsi="ＭＳ 明朝"/>
          <w:sz w:val="22"/>
        </w:rPr>
      </w:pPr>
      <w:bookmarkStart w:id="0" w:name="_GoBack"/>
      <w:bookmarkEnd w:id="0"/>
    </w:p>
    <w:sectPr>
      <w:pgSz w:w="11906" w:h="16838"/>
      <w:pgMar w:top="567" w:right="1134" w:bottom="567"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0"/>
    </w:pPr>
  </w:style>
  <w:style w:type="paragraph" w:styleId="16">
    <w:name w:val="Date"/>
    <w:basedOn w:val="0"/>
    <w:next w:val="0"/>
    <w:link w:val="20"/>
    <w:uiPriority w:val="0"/>
    <w:rPr>
      <w:rFonts w:ascii="ＭＳ 明朝" w:hAnsi="ＭＳ 明朝"/>
      <w:sz w:val="2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23"/>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customStyle="1">
    <w:name w:val="日付 (文字)"/>
    <w:basedOn w:val="10"/>
    <w:next w:val="20"/>
    <w:link w:val="16"/>
    <w:uiPriority w:val="0"/>
    <w:rPr>
      <w:rFonts w:ascii="ＭＳ 明朝" w:hAnsi="ＭＳ 明朝"/>
      <w:kern w:val="2"/>
      <w:sz w:val="22"/>
    </w:rPr>
  </w:style>
  <w:style w:type="paragraph" w:styleId="21" w:customStyle="1">
    <w:name w:val="Default"/>
    <w:next w:val="21"/>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22">
    <w:name w:val="Hyperlink"/>
    <w:basedOn w:val="10"/>
    <w:next w:val="22"/>
    <w:link w:val="0"/>
    <w:uiPriority w:val="0"/>
    <w:rPr>
      <w:color w:val="0000FF" w:themeColor="hyperlink"/>
      <w:u w:val="single" w:color="auto"/>
    </w:rPr>
  </w:style>
  <w:style w:type="character" w:styleId="23" w:customStyle="1">
    <w:name w:val="ヘッダー (文字)"/>
    <w:basedOn w:val="10"/>
    <w:next w:val="23"/>
    <w:link w:val="18"/>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2</Pages>
  <Words>2</Words>
  <Characters>1263</Characters>
  <Application>JUST Note</Application>
  <Lines>363</Lines>
  <Paragraphs>32</Paragraphs>
  <Company>福山市</Company>
  <CharactersWithSpaces>1378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福総</dc:title>
  <dc:creator>福山市</dc:creator>
  <cp:lastModifiedBy>小谷 舞</cp:lastModifiedBy>
  <cp:lastPrinted>2015-04-03T00:18:00Z</cp:lastPrinted>
  <dcterms:created xsi:type="dcterms:W3CDTF">2015-03-03T09:13:00Z</dcterms:created>
  <dcterms:modified xsi:type="dcterms:W3CDTF">2023-04-25T04:59:29Z</dcterms:modified>
  <cp:revision>20</cp:revision>
</cp:coreProperties>
</file>