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9634" w:type="dxa"/>
        <w:tblInd w:w="0"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Look w:firstRow="1" w:lastRow="0" w:firstColumn="1" w:lastColumn="0" w:noHBand="0" w:noVBand="1" w:val="04A0"/>
      </w:tblPr>
      <w:tblGrid>
        <w:gridCol w:w="3343"/>
        <w:gridCol w:w="3343"/>
        <w:gridCol w:w="2948"/>
      </w:tblGrid>
      <w:tr>
        <w:trPr>
          <w:trHeight w:val="400" w:hRule="atLeast"/>
        </w:trPr>
        <w:tc>
          <w:tcPr>
            <w:tcW w:w="9634" w:type="dxa"/>
            <w:gridSpan w:val="3"/>
            <w:tcBorders>
              <w:top w:val="none" w:color="auto" w:sz="0" w:space="0"/>
              <w:left w:val="none" w:color="auto" w:sz="0" w:space="0"/>
              <w:bottom w:val="single" w:color="auto" w:sz="6" w:space="0"/>
              <w:right w:val="none" w:color="auto" w:sz="0" w:space="0"/>
              <w:tl2br w:val="nil"/>
              <w:tr2bl w:val="nil"/>
            </w:tcBorders>
            <w:vAlign w:val="top"/>
          </w:tcPr>
          <w:p>
            <w:pPr>
              <w:pStyle w:val="0"/>
              <w:suppressAutoHyphens w:val="1"/>
              <w:kinsoku w:val="0"/>
              <w:autoSpaceDE w:val="0"/>
              <w:autoSpaceDN w:val="0"/>
              <w:snapToGrid w:val="0"/>
              <w:spacing w:line="366" w:lineRule="atLeast"/>
              <w:jc w:val="center"/>
              <w:rPr>
                <w:rFonts w:hint="default" w:ascii="ＭＳ ゴシック" w:hAnsi="ＭＳ ゴシック" w:eastAsia="ＭＳ ゴシック"/>
              </w:rPr>
            </w:pPr>
            <w:r>
              <w:rPr>
                <w:rFonts w:hint="eastAsia" w:ascii="ＭＳ ゴシック" w:hAnsi="ＭＳ ゴシック" w:eastAsia="ＭＳ ゴシック"/>
              </w:rPr>
              <w:t>認定権者記載欄</w:t>
            </w:r>
          </w:p>
        </w:tc>
      </w:tr>
      <w:tr>
        <w:trPr>
          <w:trHeight w:val="238" w:hRule="atLeast"/>
        </w:trPr>
        <w:tc>
          <w:tcPr>
            <w:tcW w:w="3343" w:type="dxa"/>
            <w:tcBorders>
              <w:top w:val="single" w:color="auto" w:sz="6" w:space="0"/>
              <w:left w:val="single" w:color="auto" w:sz="6" w:space="0"/>
              <w:bottom w:val="single" w:color="auto" w:sz="6" w:space="0"/>
              <w:right w:val="single" w:color="auto" w:sz="6" w:space="0"/>
              <w:tl2br w:val="nil"/>
              <w:tr2bl w:val="nil"/>
            </w:tcBorders>
            <w:vAlign w:val="top"/>
          </w:tcPr>
          <w:p>
            <w:pPr>
              <w:pStyle w:val="0"/>
              <w:suppressAutoHyphens w:val="1"/>
              <w:kinsoku w:val="0"/>
              <w:wordWrap w:val="0"/>
              <w:autoSpaceDE w:val="0"/>
              <w:autoSpaceDN w:val="0"/>
              <w:snapToGrid w:val="0"/>
              <w:spacing w:line="366" w:lineRule="atLeast"/>
              <w:jc w:val="left"/>
              <w:rPr>
                <w:rFonts w:hint="default" w:ascii="ＭＳ ゴシック" w:hAnsi="ＭＳ ゴシック" w:eastAsia="ＭＳ ゴシック"/>
              </w:rPr>
            </w:pPr>
          </w:p>
        </w:tc>
        <w:tc>
          <w:tcPr>
            <w:tcW w:w="3343" w:type="dxa"/>
            <w:tcBorders>
              <w:top w:val="single" w:color="auto" w:sz="6" w:space="0"/>
              <w:left w:val="single" w:color="auto" w:sz="6" w:space="0"/>
              <w:bottom w:val="single" w:color="auto" w:sz="6" w:space="0"/>
              <w:right w:val="single" w:color="auto" w:sz="6" w:space="0"/>
              <w:tl2br w:val="nil"/>
              <w:tr2bl w:val="nil"/>
            </w:tcBorders>
            <w:vAlign w:val="top"/>
          </w:tcPr>
          <w:p>
            <w:pPr>
              <w:pStyle w:val="0"/>
              <w:suppressAutoHyphens w:val="1"/>
              <w:kinsoku w:val="0"/>
              <w:wordWrap w:val="0"/>
              <w:autoSpaceDE w:val="0"/>
              <w:autoSpaceDN w:val="0"/>
              <w:snapToGrid w:val="0"/>
              <w:spacing w:line="366" w:lineRule="atLeast"/>
              <w:jc w:val="left"/>
              <w:rPr>
                <w:rFonts w:hint="default" w:ascii="ＭＳ ゴシック" w:hAnsi="ＭＳ ゴシック" w:eastAsia="ＭＳ ゴシック"/>
              </w:rPr>
            </w:pPr>
          </w:p>
        </w:tc>
        <w:tc>
          <w:tcPr>
            <w:tcW w:w="2948" w:type="dxa"/>
            <w:tcBorders>
              <w:top w:val="single" w:color="auto" w:sz="6" w:space="0"/>
              <w:left w:val="single" w:color="auto" w:sz="6" w:space="0"/>
              <w:bottom w:val="single" w:color="auto" w:sz="6" w:space="0"/>
              <w:right w:val="single" w:color="auto" w:sz="6" w:space="0"/>
              <w:tl2br w:val="nil"/>
              <w:tr2bl w:val="nil"/>
            </w:tcBorders>
            <w:vAlign w:val="top"/>
          </w:tcPr>
          <w:p>
            <w:pPr>
              <w:pStyle w:val="0"/>
              <w:suppressAutoHyphens w:val="1"/>
              <w:kinsoku w:val="0"/>
              <w:wordWrap w:val="0"/>
              <w:autoSpaceDE w:val="0"/>
              <w:autoSpaceDN w:val="0"/>
              <w:snapToGrid w:val="0"/>
              <w:spacing w:line="366" w:lineRule="atLeast"/>
              <w:jc w:val="left"/>
              <w:rPr>
                <w:rFonts w:hint="default" w:ascii="ＭＳ ゴシック" w:hAnsi="ＭＳ ゴシック" w:eastAsia="ＭＳ ゴシック"/>
              </w:rPr>
            </w:pPr>
          </w:p>
        </w:tc>
      </w:tr>
      <w:tr>
        <w:trPr>
          <w:trHeight w:val="273" w:hRule="atLeast"/>
        </w:trPr>
        <w:tc>
          <w:tcPr>
            <w:tcW w:w="3343" w:type="dxa"/>
            <w:tcBorders>
              <w:top w:val="single" w:color="auto" w:sz="6" w:space="0"/>
              <w:left w:val="single" w:color="auto" w:sz="6" w:space="0"/>
              <w:bottom w:val="single" w:color="auto" w:sz="6" w:space="0"/>
              <w:right w:val="single" w:color="auto" w:sz="6" w:space="0"/>
              <w:tl2br w:val="nil"/>
              <w:tr2bl w:val="nil"/>
            </w:tcBorders>
            <w:vAlign w:val="top"/>
          </w:tcPr>
          <w:p>
            <w:pPr>
              <w:pStyle w:val="0"/>
              <w:suppressAutoHyphens w:val="1"/>
              <w:kinsoku w:val="0"/>
              <w:wordWrap w:val="0"/>
              <w:autoSpaceDE w:val="0"/>
              <w:autoSpaceDN w:val="0"/>
              <w:snapToGrid w:val="0"/>
              <w:spacing w:line="366" w:lineRule="atLeast"/>
              <w:jc w:val="left"/>
              <w:rPr>
                <w:rFonts w:hint="default" w:ascii="ＭＳ ゴシック" w:hAnsi="ＭＳ ゴシック" w:eastAsia="ＭＳ ゴシック"/>
              </w:rPr>
            </w:pPr>
          </w:p>
        </w:tc>
        <w:tc>
          <w:tcPr>
            <w:tcW w:w="3343" w:type="dxa"/>
            <w:tcBorders>
              <w:top w:val="single" w:color="auto" w:sz="6" w:space="0"/>
              <w:left w:val="single" w:color="auto" w:sz="6" w:space="0"/>
              <w:bottom w:val="single" w:color="auto" w:sz="6" w:space="0"/>
              <w:right w:val="single" w:color="auto" w:sz="6" w:space="0"/>
              <w:tl2br w:val="nil"/>
              <w:tr2bl w:val="nil"/>
            </w:tcBorders>
            <w:vAlign w:val="top"/>
          </w:tcPr>
          <w:p>
            <w:pPr>
              <w:pStyle w:val="0"/>
              <w:suppressAutoHyphens w:val="1"/>
              <w:kinsoku w:val="0"/>
              <w:wordWrap w:val="0"/>
              <w:autoSpaceDE w:val="0"/>
              <w:autoSpaceDN w:val="0"/>
              <w:snapToGrid w:val="0"/>
              <w:spacing w:line="366" w:lineRule="atLeast"/>
              <w:jc w:val="left"/>
              <w:rPr>
                <w:rFonts w:hint="default" w:ascii="ＭＳ ゴシック" w:hAnsi="ＭＳ ゴシック" w:eastAsia="ＭＳ ゴシック"/>
              </w:rPr>
            </w:pPr>
          </w:p>
        </w:tc>
        <w:tc>
          <w:tcPr>
            <w:tcW w:w="2948" w:type="dxa"/>
            <w:tcBorders>
              <w:top w:val="single" w:color="auto" w:sz="6" w:space="0"/>
              <w:left w:val="single" w:color="auto" w:sz="6" w:space="0"/>
              <w:bottom w:val="single" w:color="auto" w:sz="6" w:space="0"/>
              <w:right w:val="single" w:color="auto" w:sz="6" w:space="0"/>
              <w:tl2br w:val="nil"/>
              <w:tr2bl w:val="nil"/>
            </w:tcBorders>
            <w:vAlign w:val="top"/>
          </w:tcPr>
          <w:p>
            <w:pPr>
              <w:pStyle w:val="0"/>
              <w:suppressAutoHyphens w:val="1"/>
              <w:kinsoku w:val="0"/>
              <w:wordWrap w:val="0"/>
              <w:autoSpaceDE w:val="0"/>
              <w:autoSpaceDN w:val="0"/>
              <w:snapToGrid w:val="0"/>
              <w:spacing w:line="366" w:lineRule="atLeast"/>
              <w:jc w:val="left"/>
              <w:rPr>
                <w:rFonts w:hint="default" w:ascii="ＭＳ ゴシック" w:hAnsi="ＭＳ ゴシック" w:eastAsia="ＭＳ ゴシック"/>
              </w:rPr>
            </w:pPr>
          </w:p>
        </w:tc>
      </w:tr>
    </w:tbl>
    <w:p>
      <w:pPr>
        <w:pStyle w:val="0"/>
        <w:suppressAutoHyphens w:val="1"/>
        <w:wordWrap w:val="0"/>
        <w:snapToGrid w:val="0"/>
        <w:spacing w:line="30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様式第５－（イ）－④</w:t>
      </w:r>
    </w:p>
    <w:tbl>
      <w:tblPr>
        <w:tblStyle w:val="11"/>
        <w:tblW w:w="9582"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582"/>
      </w:tblGrid>
      <w:tr>
        <w:trPr>
          <w:trHeight w:val="11258" w:hRule="atLeast"/>
        </w:trPr>
        <w:tc>
          <w:tcPr>
            <w:tcW w:w="95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napToGrid w:val="0"/>
              <w:spacing w:line="60" w:lineRule="auto"/>
              <w:jc w:val="left"/>
              <w:textAlignment w:val="baseline"/>
              <w:rPr>
                <w:rFonts w:hint="default" w:ascii="ＭＳ ゴシック" w:hAnsi="ＭＳ ゴシック" w:eastAsia="ＭＳ ゴシック"/>
                <w:color w:val="000000"/>
                <w:kern w:val="0"/>
              </w:rPr>
            </w:pPr>
          </w:p>
          <w:p>
            <w:pPr>
              <w:pStyle w:val="0"/>
              <w:suppressAutoHyphens w:val="1"/>
              <w:kinsoku w:val="0"/>
              <w:overflowPunct w:val="0"/>
              <w:autoSpaceDE w:val="0"/>
              <w:autoSpaceDN w:val="0"/>
              <w:adjustRightInd w:val="0"/>
              <w:snapToGrid w:val="0"/>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中小企業信用保険法第２条第５項第５号の規定による認定申請書（イ－④）</w:t>
            </w:r>
          </w:p>
          <w:p>
            <w:pPr>
              <w:pStyle w:val="0"/>
              <w:suppressAutoHyphens w:val="1"/>
              <w:kinsoku w:val="0"/>
              <w:overflowPunct w:val="0"/>
              <w:autoSpaceDE w:val="0"/>
              <w:autoSpaceDN w:val="0"/>
              <w:adjustRightInd w:val="0"/>
              <w:snapToGri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年　　月　　日</w:t>
            </w:r>
          </w:p>
          <w:p>
            <w:pPr>
              <w:pStyle w:val="0"/>
              <w:suppressAutoHyphens w:val="1"/>
              <w:kinsoku w:val="0"/>
              <w:overflowPunct w:val="0"/>
              <w:autoSpaceDE w:val="0"/>
              <w:autoSpaceDN w:val="0"/>
              <w:adjustRightInd w:val="0"/>
              <w:snapToGri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黒潮町長　　　　　　　　　　殿</w:t>
            </w:r>
          </w:p>
          <w:p>
            <w:pPr>
              <w:pStyle w:val="0"/>
              <w:suppressAutoHyphens w:val="1"/>
              <w:kinsoku w:val="0"/>
              <w:overflowPunct w:val="0"/>
              <w:autoSpaceDE w:val="0"/>
              <w:autoSpaceDN w:val="0"/>
              <w:adjustRightInd w:val="0"/>
              <w:snapToGri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申請者</w:t>
            </w:r>
          </w:p>
          <w:p>
            <w:pPr>
              <w:pStyle w:val="0"/>
              <w:suppressAutoHyphens w:val="1"/>
              <w:kinsoku w:val="0"/>
              <w:overflowPunct w:val="0"/>
              <w:autoSpaceDE w:val="0"/>
              <w:autoSpaceDN w:val="0"/>
              <w:adjustRightInd w:val="0"/>
              <w:snapToGri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住　所　　　　　　　　　　　　　　　　　</w:t>
            </w:r>
          </w:p>
          <w:p>
            <w:pPr>
              <w:pStyle w:val="0"/>
              <w:suppressAutoHyphens w:val="1"/>
              <w:kinsoku w:val="0"/>
              <w:overflowPunct w:val="0"/>
              <w:autoSpaceDE w:val="0"/>
              <w:autoSpaceDN w:val="0"/>
              <w:adjustRightInd w:val="0"/>
              <w:snapToGri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氏　名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p>
          <w:p>
            <w:pPr>
              <w:pStyle w:val="0"/>
              <w:suppressAutoHyphens w:val="1"/>
              <w:kinsoku w:val="0"/>
              <w:overflowPunct w:val="0"/>
              <w:autoSpaceDE w:val="0"/>
              <w:autoSpaceDN w:val="0"/>
              <w:adjustRightInd w:val="0"/>
              <w:snapToGri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napToGrid w:val="0"/>
              <w:ind w:left="182" w:leftChars="0" w:right="138" w:rightChars="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私は、表に記載する業を営んでいるが、下記のとおり、</w:t>
            </w:r>
            <w:r>
              <w:rPr>
                <w:rFonts w:hint="eastAsia" w:ascii="ＭＳ ゴシック" w:hAnsi="ＭＳ ゴシック" w:eastAsia="ＭＳ ゴシック"/>
                <w:color w:val="000000"/>
                <w:kern w:val="0"/>
                <w:u w:val="single" w:color="auto"/>
              </w:rPr>
              <w:t>　　　　　　　　　　　</w:t>
            </w:r>
            <w:r>
              <w:rPr>
                <w:rFonts w:hint="eastAsia" w:ascii="ＭＳ ゴシック" w:hAnsi="ＭＳ ゴシック" w:eastAsia="ＭＳ ゴシック"/>
                <w:color w:val="000000"/>
                <w:kern w:val="0"/>
                <w:u w:val="single" w:color="000000"/>
              </w:rPr>
              <w:t>（注２）</w:t>
            </w:r>
            <w:r>
              <w:rPr>
                <w:rFonts w:hint="eastAsia" w:ascii="ＭＳ ゴシック" w:hAnsi="ＭＳ ゴシック" w:eastAsia="ＭＳ ゴシック"/>
                <w:color w:val="000000"/>
                <w:kern w:val="0"/>
              </w:rPr>
              <w:t>が生じているため、経営の安定に支障が生じておりますので、中小企業信用保険法第２条第５項第５号の規定に基づき認定されるようお願いします。</w:t>
            </w:r>
          </w:p>
          <w:p>
            <w:pPr>
              <w:pStyle w:val="16"/>
              <w:snapToGrid w:val="0"/>
              <w:ind w:left="182"/>
              <w:jc w:val="left"/>
              <w:rPr>
                <w:rFonts w:hint="default"/>
              </w:rPr>
            </w:pPr>
            <w:r>
              <w:rPr>
                <w:rFonts w:hint="eastAsia"/>
              </w:rPr>
              <w:t>（表</w:t>
            </w:r>
            <w:r>
              <w:rPr>
                <w:rFonts w:hint="eastAsia"/>
              </w:rPr>
              <w:t>)</w:t>
            </w:r>
          </w:p>
          <w:tbl>
            <w:tblPr>
              <w:tblStyle w:val="11"/>
              <w:tblW w:w="9351" w:type="dxa"/>
              <w:jc w:val="left"/>
              <w:tblInd w:w="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163"/>
              <w:gridCol w:w="3165"/>
              <w:gridCol w:w="3023"/>
            </w:tblGrid>
            <w:tr>
              <w:trPr>
                <w:trHeight w:val="372" w:hRule="atLeast"/>
              </w:trPr>
              <w:tc>
                <w:tcPr>
                  <w:tcW w:w="3163"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overflowPunct w:val="0"/>
                    <w:autoSpaceDE w:val="0"/>
                    <w:autoSpaceDN w:val="0"/>
                    <w:adjustRightInd w:val="0"/>
                    <w:snapToGrid w:val="0"/>
                    <w:ind w:left="182"/>
                    <w:jc w:val="center"/>
                    <w:textAlignment w:val="baseline"/>
                    <w:rPr>
                      <w:rFonts w:hint="default" w:ascii="ＭＳ ゴシック" w:hAnsi="ＭＳ ゴシック" w:eastAsia="ＭＳ ゴシック"/>
                      <w:color w:val="000000"/>
                      <w:spacing w:val="16"/>
                      <w:kern w:val="0"/>
                    </w:rPr>
                  </w:pPr>
                </w:p>
              </w:tc>
              <w:tc>
                <w:tcPr>
                  <w:tcW w:w="3165"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overflowPunct w:val="0"/>
                    <w:autoSpaceDE w:val="0"/>
                    <w:autoSpaceDN w:val="0"/>
                    <w:adjustRightInd w:val="0"/>
                    <w:snapToGrid w:val="0"/>
                    <w:ind w:left="182"/>
                    <w:jc w:val="left"/>
                    <w:textAlignment w:val="baseline"/>
                    <w:rPr>
                      <w:rFonts w:hint="default" w:ascii="ＭＳ ゴシック" w:hAnsi="ＭＳ ゴシック" w:eastAsia="ＭＳ ゴシック"/>
                      <w:color w:val="000000"/>
                      <w:spacing w:val="16"/>
                      <w:kern w:val="0"/>
                    </w:rPr>
                  </w:pPr>
                </w:p>
              </w:tc>
              <w:tc>
                <w:tcPr>
                  <w:tcW w:w="3023" w:type="dxa"/>
                  <w:vAlign w:val="top"/>
                </w:tcPr>
                <w:p>
                  <w:pPr>
                    <w:pStyle w:val="0"/>
                    <w:suppressAutoHyphens w:val="1"/>
                    <w:kinsoku w:val="0"/>
                    <w:overflowPunct w:val="0"/>
                    <w:autoSpaceDE w:val="0"/>
                    <w:autoSpaceDN w:val="0"/>
                    <w:adjustRightInd w:val="0"/>
                    <w:snapToGrid w:val="0"/>
                    <w:ind w:left="182"/>
                    <w:jc w:val="left"/>
                    <w:textAlignment w:val="baseline"/>
                    <w:rPr>
                      <w:rFonts w:hint="default" w:ascii="ＭＳ ゴシック" w:hAnsi="ＭＳ ゴシック" w:eastAsia="ＭＳ ゴシック"/>
                      <w:color w:val="000000"/>
                      <w:spacing w:val="16"/>
                      <w:kern w:val="0"/>
                    </w:rPr>
                  </w:pPr>
                </w:p>
              </w:tc>
            </w:tr>
            <w:tr>
              <w:trPr>
                <w:trHeight w:val="388" w:hRule="atLeast"/>
              </w:trPr>
              <w:tc>
                <w:tcPr>
                  <w:tcW w:w="3163"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overflowPunct w:val="0"/>
                    <w:autoSpaceDE w:val="0"/>
                    <w:autoSpaceDN w:val="0"/>
                    <w:adjustRightInd w:val="0"/>
                    <w:snapToGrid w:val="0"/>
                    <w:ind w:left="182"/>
                    <w:jc w:val="left"/>
                    <w:textAlignment w:val="baseline"/>
                    <w:rPr>
                      <w:rFonts w:hint="default" w:ascii="ＭＳ ゴシック" w:hAnsi="ＭＳ ゴシック" w:eastAsia="ＭＳ ゴシック"/>
                      <w:color w:val="000000"/>
                      <w:spacing w:val="16"/>
                      <w:kern w:val="0"/>
                    </w:rPr>
                  </w:pPr>
                </w:p>
              </w:tc>
              <w:tc>
                <w:tcPr>
                  <w:tcW w:w="3165" w:type="dxa"/>
                  <w:vAlign w:val="top"/>
                </w:tcPr>
                <w:p>
                  <w:pPr>
                    <w:pStyle w:val="0"/>
                    <w:suppressAutoHyphens w:val="1"/>
                    <w:kinsoku w:val="0"/>
                    <w:overflowPunct w:val="0"/>
                    <w:autoSpaceDE w:val="0"/>
                    <w:autoSpaceDN w:val="0"/>
                    <w:adjustRightInd w:val="0"/>
                    <w:snapToGrid w:val="0"/>
                    <w:ind w:left="182"/>
                    <w:jc w:val="left"/>
                    <w:textAlignment w:val="baseline"/>
                    <w:rPr>
                      <w:rFonts w:hint="default" w:ascii="ＭＳ ゴシック" w:hAnsi="ＭＳ ゴシック" w:eastAsia="ＭＳ ゴシック"/>
                      <w:color w:val="000000"/>
                      <w:spacing w:val="16"/>
                      <w:kern w:val="0"/>
                    </w:rPr>
                  </w:pPr>
                </w:p>
              </w:tc>
              <w:tc>
                <w:tcPr>
                  <w:tcW w:w="3023" w:type="dxa"/>
                  <w:vAlign w:val="top"/>
                </w:tcPr>
                <w:p>
                  <w:pPr>
                    <w:pStyle w:val="0"/>
                    <w:suppressAutoHyphens w:val="1"/>
                    <w:kinsoku w:val="0"/>
                    <w:overflowPunct w:val="0"/>
                    <w:autoSpaceDE w:val="0"/>
                    <w:autoSpaceDN w:val="0"/>
                    <w:adjustRightInd w:val="0"/>
                    <w:snapToGrid w:val="0"/>
                    <w:ind w:left="182"/>
                    <w:jc w:val="left"/>
                    <w:textAlignment w:val="baseline"/>
                    <w:rPr>
                      <w:rFonts w:hint="default" w:ascii="ＭＳ ゴシック" w:hAnsi="ＭＳ ゴシック" w:eastAsia="ＭＳ ゴシック"/>
                      <w:color w:val="000000"/>
                      <w:spacing w:val="16"/>
                      <w:kern w:val="0"/>
                    </w:rPr>
                  </w:pPr>
                </w:p>
              </w:tc>
            </w:tr>
          </w:tbl>
          <w:p>
            <w:pPr>
              <w:pStyle w:val="0"/>
              <w:suppressAutoHyphens w:val="1"/>
              <w:kinsoku w:val="0"/>
              <w:wordWrap w:val="0"/>
              <w:overflowPunct w:val="0"/>
              <w:autoSpaceDE w:val="0"/>
              <w:autoSpaceDN w:val="0"/>
              <w:adjustRightInd w:val="0"/>
              <w:snapToGrid w:val="0"/>
              <w:spacing w:line="240" w:lineRule="exact"/>
              <w:ind w:left="182" w:firstLine="2"/>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w:t>
            </w:r>
            <w:r>
              <w:rPr>
                <w:rFonts w:hint="eastAsia" w:ascii="ＭＳ ゴシック" w:hAnsi="ＭＳ ゴシック" w:eastAsia="ＭＳ ゴシック"/>
                <w:color w:val="000000"/>
                <w:spacing w:val="16"/>
                <w:kern w:val="0"/>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pPr>
              <w:pStyle w:val="20"/>
              <w:snapToGrid w:val="0"/>
              <w:ind w:left="182"/>
              <w:rPr>
                <w:rFonts w:hint="default"/>
              </w:rPr>
            </w:pPr>
            <w:r>
              <w:rPr>
                <w:rFonts w:hint="eastAsia"/>
              </w:rPr>
              <w:t>記</w:t>
            </w:r>
          </w:p>
          <w:p>
            <w:pPr>
              <w:pStyle w:val="0"/>
              <w:snapToGrid w:val="0"/>
              <w:spacing w:line="60" w:lineRule="auto"/>
              <w:rPr>
                <w:rFonts w:hint="default" w:ascii="ＭＳ ゴシック" w:hAnsi="ＭＳ ゴシック" w:eastAsia="ＭＳ ゴシック"/>
              </w:rPr>
            </w:pPr>
          </w:p>
          <w:p>
            <w:pPr>
              <w:pStyle w:val="0"/>
              <w:snapToGrid w:val="0"/>
              <w:rPr>
                <w:rFonts w:hint="default"/>
              </w:rPr>
            </w:pPr>
            <w:r>
              <w:rPr>
                <w:rFonts w:hint="eastAsia" w:ascii="ＭＳ ゴシック" w:hAnsi="ＭＳ ゴシック" w:eastAsia="ＭＳ ゴシック"/>
              </w:rPr>
              <w:t>１　事業開始年月日　　　　　　　　　　　　　　　　　　　　　　</w:t>
            </w:r>
            <w:r>
              <w:rPr>
                <w:rFonts w:hint="eastAsia" w:ascii="ＭＳ ゴシック" w:hAnsi="ＭＳ ゴシック" w:eastAsia="ＭＳ ゴシック"/>
                <w:u w:val="single" w:color="auto"/>
              </w:rPr>
              <w:t>　　　年　　　月　　　日</w:t>
            </w:r>
          </w:p>
          <w:p>
            <w:pPr>
              <w:pStyle w:val="0"/>
              <w:snapToGrid w:val="0"/>
              <w:rPr>
                <w:rFonts w:hint="default" w:ascii="ＭＳ ゴシック" w:hAnsi="ＭＳ ゴシック" w:eastAsia="ＭＳ ゴシック"/>
              </w:rPr>
            </w:pPr>
            <w:r>
              <w:rPr>
                <w:rFonts w:hint="eastAsia" w:ascii="ＭＳ ゴシック" w:hAnsi="ＭＳ ゴシック" w:eastAsia="ＭＳ ゴシック"/>
              </w:rPr>
              <w:t>２　売上高等</w:t>
            </w:r>
          </w:p>
          <w:p>
            <w:pPr>
              <w:pStyle w:val="0"/>
              <w:suppressAutoHyphens w:val="1"/>
              <w:kinsoku w:val="0"/>
              <w:overflowPunct w:val="0"/>
              <w:autoSpaceDE w:val="0"/>
              <w:autoSpaceDN w:val="0"/>
              <w:adjustRightInd w:val="0"/>
              <w:snapToGrid w:val="1"/>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Ｂ－Ａ</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指定業種の減少率　　　　　　　　　％</w:t>
            </w:r>
          </w:p>
          <w:p>
            <w:pPr>
              <w:pStyle w:val="0"/>
              <w:suppressAutoHyphens w:val="1"/>
              <w:kinsoku w:val="0"/>
              <w:overflowPunct w:val="0"/>
              <w:autoSpaceDE w:val="0"/>
              <w:autoSpaceDN w:val="0"/>
              <w:adjustRightInd w:val="0"/>
              <w:snapToGrid w:val="1"/>
              <w:ind w:left="182"/>
              <w:jc w:val="left"/>
              <w:textAlignment w:val="baseline"/>
              <w:rPr>
                <w:rFonts w:hint="default" w:ascii="ＭＳ ゴシック" w:hAnsi="ＭＳ ゴシック" w:eastAsia="ＭＳ ゴシック"/>
                <w:color w:val="000000"/>
                <w:kern w:val="0"/>
                <w:u w:val="single" w:color="00000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Ｂ</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w:t>
            </w:r>
            <w:r>
              <w:rPr>
                <w:rFonts w:hint="default" w:ascii="ＭＳ ゴシック" w:hAnsi="ＭＳ ゴシック" w:eastAsia="ＭＳ ゴシック"/>
                <w:color w:val="000000"/>
                <w:kern w:val="0"/>
              </w:rPr>
              <w:t xml:space="preserve">100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auto"/>
              </w:rPr>
              <w:t>全体の</w:t>
            </w:r>
            <w:r>
              <w:rPr>
                <w:rFonts w:hint="eastAsia" w:ascii="ＭＳ ゴシック" w:hAnsi="ＭＳ ゴシック" w:eastAsia="ＭＳ ゴシック"/>
                <w:color w:val="000000"/>
                <w:kern w:val="0"/>
                <w:u w:val="single" w:color="000000"/>
              </w:rPr>
              <w:t>減少率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p>
          <w:p>
            <w:pPr>
              <w:pStyle w:val="0"/>
              <w:suppressAutoHyphens w:val="1"/>
              <w:kinsoku w:val="0"/>
              <w:overflowPunct w:val="0"/>
              <w:autoSpaceDE w:val="0"/>
              <w:autoSpaceDN w:val="0"/>
              <w:adjustRightInd w:val="0"/>
              <w:snapToGrid w:val="0"/>
              <w:ind w:left="182" w:firstLine="210" w:firstLineChars="100"/>
              <w:jc w:val="left"/>
              <w:textAlignment w:val="baseline"/>
              <w:rPr>
                <w:rFonts w:hint="default" w:ascii="ＭＳ ゴシック" w:hAnsi="ＭＳ ゴシック" w:eastAsia="ＭＳ ゴシック"/>
                <w:color w:val="000000"/>
                <w:kern w:val="0"/>
                <w:u w:val="single" w:color="auto"/>
              </w:rPr>
            </w:pPr>
            <w:r>
              <w:rPr>
                <w:rFonts w:hint="eastAsia" w:ascii="ＭＳ ゴシック" w:hAnsi="ＭＳ ゴシック" w:eastAsia="ＭＳ ゴシック"/>
                <w:color w:val="000000"/>
                <w:kern w:val="0"/>
                <w:u w:val="single" w:color="auto"/>
              </w:rPr>
              <w:t>最近１か月間における全体の売上高等に占める指定業種の売上高等の割合　　　　</w:t>
            </w:r>
            <w:r>
              <w:rPr>
                <w:rFonts w:hint="eastAsia" w:ascii="ＭＳ ゴシック" w:hAnsi="ＭＳ ゴシック" w:eastAsia="ＭＳ ゴシック"/>
                <w:color w:val="000000"/>
                <w:kern w:val="0"/>
                <w:u w:val="single" w:color="auto"/>
              </w:rPr>
              <w:t xml:space="preserve"> </w:t>
            </w:r>
            <w:r>
              <w:rPr>
                <w:rFonts w:hint="eastAsia" w:ascii="ＭＳ ゴシック" w:hAnsi="ＭＳ ゴシック" w:eastAsia="ＭＳ ゴシック"/>
                <w:color w:val="000000"/>
                <w:kern w:val="0"/>
                <w:u w:val="single" w:color="auto"/>
              </w:rPr>
              <w:t>　　　％</w:t>
            </w:r>
          </w:p>
          <w:p>
            <w:pPr>
              <w:pStyle w:val="0"/>
              <w:suppressAutoHyphens w:val="1"/>
              <w:kinsoku w:val="0"/>
              <w:overflowPunct w:val="0"/>
              <w:autoSpaceDE w:val="0"/>
              <w:autoSpaceDN w:val="0"/>
              <w:adjustRightInd w:val="0"/>
              <w:snapToGrid w:val="0"/>
              <w:ind w:left="182"/>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Ａ：申込時点における最近１か月間の売上高等</w:t>
            </w:r>
          </w:p>
          <w:p>
            <w:pPr>
              <w:pStyle w:val="0"/>
              <w:suppressAutoHyphens w:val="1"/>
              <w:kinsoku w:val="0"/>
              <w:overflowPunct w:val="0"/>
              <w:autoSpaceDE w:val="0"/>
              <w:autoSpaceDN w:val="0"/>
              <w:adjustRightInd w:val="0"/>
              <w:snapToGrid w:val="0"/>
              <w:ind w:left="182" w:firstLine="840" w:firstLineChars="40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年　　　月）</w:t>
            </w:r>
          </w:p>
          <w:p>
            <w:pPr>
              <w:pStyle w:val="0"/>
              <w:suppressAutoHyphens w:val="1"/>
              <w:kinsoku w:val="0"/>
              <w:overflowPunct w:val="0"/>
              <w:autoSpaceDE w:val="0"/>
              <w:autoSpaceDN w:val="0"/>
              <w:adjustRightInd w:val="0"/>
              <w:snapToGrid w:val="1"/>
              <w:jc w:val="left"/>
              <w:textAlignment w:val="baseline"/>
              <w:rPr>
                <w:rFonts w:hint="default" w:ascii="ＭＳ ゴシック" w:hAnsi="ＭＳ ゴシック" w:eastAsia="ＭＳ ゴシック"/>
                <w:color w:val="000000"/>
                <w:spacing w:val="16"/>
                <w:kern w:val="0"/>
                <w:u w:val="single" w:color="auto"/>
              </w:rPr>
            </w:pP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auto"/>
              </w:rPr>
              <w:t>指定業種の売上高等　　　　　　　　　　　円</w:t>
            </w:r>
          </w:p>
          <w:p>
            <w:pPr>
              <w:pStyle w:val="0"/>
              <w:suppressAutoHyphens w:val="1"/>
              <w:kinsoku w:val="0"/>
              <w:overflowPunct w:val="0"/>
              <w:autoSpaceDE w:val="0"/>
              <w:autoSpaceDN w:val="0"/>
              <w:adjustRightInd w:val="0"/>
              <w:snapToGri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auto"/>
              </w:rPr>
              <w:t>全体の売上高等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円</w:t>
            </w:r>
          </w:p>
          <w:p>
            <w:pPr>
              <w:pStyle w:val="0"/>
              <w:suppressAutoHyphens w:val="1"/>
              <w:kinsoku w:val="0"/>
              <w:overflowPunct w:val="0"/>
              <w:autoSpaceDE w:val="0"/>
              <w:autoSpaceDN w:val="0"/>
              <w:adjustRightInd w:val="0"/>
              <w:snapToGrid w:val="0"/>
              <w:spacing w:line="60" w:lineRule="auto"/>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w:t>
            </w:r>
          </w:p>
          <w:p>
            <w:pPr>
              <w:pStyle w:val="0"/>
              <w:suppressAutoHyphens w:val="1"/>
              <w:kinsoku w:val="0"/>
              <w:overflowPunct w:val="0"/>
              <w:autoSpaceDE w:val="0"/>
              <w:autoSpaceDN w:val="0"/>
              <w:adjustRightInd w:val="0"/>
              <w:snapToGrid w:val="0"/>
              <w:ind w:left="182" w:firstLine="420" w:firstLineChars="20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Ｂ：Ａの直前３か月間の月平均売上高等</w:t>
            </w:r>
          </w:p>
          <w:p>
            <w:pPr>
              <w:pStyle w:val="0"/>
              <w:suppressAutoHyphens w:val="1"/>
              <w:kinsoku w:val="0"/>
              <w:overflowPunct w:val="0"/>
              <w:autoSpaceDE w:val="0"/>
              <w:autoSpaceDN w:val="0"/>
              <w:adjustRightInd w:val="0"/>
              <w:snapToGrid w:val="0"/>
              <w:ind w:left="182" w:firstLine="840" w:firstLineChars="4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年　　　月　　～　　　年　　　月）</w:t>
            </w:r>
          </w:p>
          <w:p>
            <w:pPr>
              <w:pStyle w:val="0"/>
              <w:suppressAutoHyphens w:val="1"/>
              <w:kinsoku w:val="0"/>
              <w:overflowPunct w:val="0"/>
              <w:autoSpaceDE w:val="0"/>
              <w:autoSpaceDN w:val="0"/>
              <w:adjustRightInd w:val="0"/>
              <w:snapToGrid w:val="1"/>
              <w:jc w:val="left"/>
              <w:textAlignment w:val="baseline"/>
              <w:rPr>
                <w:rFonts w:hint="default" w:ascii="ＭＳ ゴシック" w:hAnsi="ＭＳ ゴシック" w:eastAsia="ＭＳ ゴシック"/>
                <w:color w:val="000000"/>
                <w:spacing w:val="16"/>
                <w:kern w:val="0"/>
                <w:u w:val="single" w:color="auto"/>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auto"/>
              </w:rPr>
              <w:t>指定業種の月平均売上高等　　　　　　　　円</w:t>
            </w:r>
          </w:p>
          <w:p>
            <w:pPr>
              <w:pStyle w:val="0"/>
              <w:suppressAutoHyphens w:val="1"/>
              <w:kinsoku w:val="0"/>
              <w:overflowPunct w:val="0"/>
              <w:autoSpaceDE w:val="0"/>
              <w:autoSpaceDN w:val="0"/>
              <w:adjustRightInd w:val="0"/>
              <w:snapToGrid w:val="0"/>
              <w:jc w:val="left"/>
              <w:textAlignment w:val="baseline"/>
              <w:rPr>
                <w:rFonts w:hint="default" w:ascii="ＭＳ ゴシック" w:hAnsi="ＭＳ ゴシック" w:eastAsia="ＭＳ ゴシック"/>
                <w:color w:val="000000"/>
                <w:kern w:val="0"/>
                <w:u w:val="single" w:color="00000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auto"/>
              </w:rPr>
              <w:t>全体の月平均売上高等</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円</w:t>
            </w:r>
          </w:p>
          <w:p>
            <w:pPr>
              <w:pStyle w:val="0"/>
              <w:suppressAutoHyphens w:val="1"/>
              <w:kinsoku w:val="0"/>
              <w:wordWrap w:val="0"/>
              <w:overflowPunct w:val="0"/>
              <w:autoSpaceDE w:val="0"/>
              <w:autoSpaceDN w:val="0"/>
              <w:adjustRightInd w:val="0"/>
              <w:snapToGri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napToGrid w:val="0"/>
              <w:jc w:val="left"/>
              <w:textAlignment w:val="baseline"/>
              <w:rPr>
                <w:rFonts w:hint="default" w:ascii="ＭＳ ゴシック" w:hAnsi="ＭＳ ゴシック" w:eastAsia="ＭＳ ゴシック"/>
                <w:color w:val="000000"/>
                <w:spacing w:val="16"/>
                <w:kern w:val="0"/>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13335</wp:posOffset>
                      </wp:positionH>
                      <wp:positionV relativeFrom="paragraph">
                        <wp:posOffset>78740</wp:posOffset>
                      </wp:positionV>
                      <wp:extent cx="5991860" cy="0"/>
                      <wp:effectExtent l="0" t="635" r="2857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5991860" cy="0"/>
                              </a:xfrm>
                              <a:prstGeom prst="line">
                                <a:avLst/>
                              </a:prstGeom>
                              <a:ln w="9525" cap="flat" cmpd="sng" algn="ctr">
                                <a:solidFill>
                                  <a:schemeClr val="tx1"/>
                                </a:solidFill>
                                <a:prstDash val="sysDash"/>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position-vertical-relative:text;z-index:2;mso-position-horizontal-relative:text;position:absolute;mso-wrap-distance-bottom:0pt;mso-wrap-distance-left:5.65pt;mso-wrap-distance-right:5.65pt;" o:spid="_x0000_s1026" o:allowincell="t" o:allowoverlap="t" filled="f" stroked="t" strokecolor="#000000 [3213]" strokeweight="0.75pt" o:spt="20" from="1.05pt,6.2pt" to="472.85pt,6.2pt">
                      <v:fill/>
                      <v:stroke linestyle="single" miterlimit="8" endcap="flat" dashstyle="shortdash" filltype="solid"/>
                      <v:textbox style="layout-flow:horizontal;"/>
                      <v:imagedata o:title=""/>
                      <w10:wrap type="none" anchorx="text" anchory="text"/>
                    </v:line>
                  </w:pict>
                </mc:Fallback>
              </mc:AlternateContent>
            </w:r>
          </w:p>
          <w:p>
            <w:pPr>
              <w:pStyle w:val="0"/>
              <w:suppressAutoHyphens w:val="1"/>
              <w:kinsoku w:val="0"/>
              <w:wordWrap w:val="0"/>
              <w:overflowPunct w:val="0"/>
              <w:autoSpaceDE w:val="0"/>
              <w:autoSpaceDN w:val="0"/>
              <w:adjustRightInd w:val="0"/>
              <w:snapToGri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w:t>
            </w:r>
            <w:bookmarkStart w:id="0" w:name="_GoBack"/>
            <w:bookmarkEnd w:id="0"/>
            <w:r>
              <w:rPr>
                <w:rFonts w:hint="eastAsia" w:ascii="ＭＳ ゴシック" w:hAnsi="ＭＳ ゴシック" w:eastAsia="ＭＳ ゴシック"/>
                <w:color w:val="000000"/>
                <w:spacing w:val="16"/>
                <w:kern w:val="0"/>
              </w:rPr>
              <w:t>第　　　号</w:t>
            </w:r>
          </w:p>
          <w:p>
            <w:pPr>
              <w:pStyle w:val="0"/>
              <w:suppressAutoHyphens w:val="1"/>
              <w:kinsoku w:val="0"/>
              <w:wordWrap w:val="0"/>
              <w:overflowPunct w:val="0"/>
              <w:autoSpaceDE w:val="0"/>
              <w:autoSpaceDN w:val="0"/>
              <w:adjustRightInd w:val="0"/>
              <w:snapToGrid w:val="0"/>
              <w:ind w:firstLine="242" w:firstLineChars="1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令和　　　年　　　月　　　日</w:t>
            </w:r>
          </w:p>
          <w:p>
            <w:pPr>
              <w:pStyle w:val="0"/>
              <w:suppressAutoHyphens w:val="1"/>
              <w:kinsoku w:val="0"/>
              <w:wordWrap w:val="0"/>
              <w:overflowPunct w:val="0"/>
              <w:autoSpaceDE w:val="0"/>
              <w:autoSpaceDN w:val="0"/>
              <w:adjustRightInd w:val="0"/>
              <w:snapToGri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申請のとおり、相違ないことを認定します。</w:t>
            </w:r>
          </w:p>
          <w:p>
            <w:pPr>
              <w:pStyle w:val="0"/>
              <w:suppressAutoHyphens w:val="1"/>
              <w:kinsoku w:val="0"/>
              <w:wordWrap w:val="0"/>
              <w:overflowPunct w:val="0"/>
              <w:autoSpaceDE w:val="0"/>
              <w:autoSpaceDN w:val="0"/>
              <w:adjustRightInd w:val="0"/>
              <w:snapToGrid w:val="0"/>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napToGri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（注）信用保証協会への申込期間</w:t>
            </w:r>
          </w:p>
          <w:p>
            <w:pPr>
              <w:pStyle w:val="0"/>
              <w:suppressAutoHyphens w:val="1"/>
              <w:kinsoku w:val="0"/>
              <w:wordWrap w:val="0"/>
              <w:overflowPunct w:val="0"/>
              <w:autoSpaceDE w:val="0"/>
              <w:autoSpaceDN w:val="0"/>
              <w:adjustRightInd w:val="0"/>
              <w:snapToGrid w:val="0"/>
              <w:spacing w:line="274" w:lineRule="atLeast"/>
              <w:ind w:firstLine="726" w:firstLineChars="3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年　　月　　日から　　　　年　　月　　日まで</w:t>
            </w:r>
          </w:p>
          <w:p>
            <w:pPr>
              <w:pStyle w:val="0"/>
              <w:suppressAutoHyphens w:val="1"/>
              <w:kinsoku w:val="0"/>
              <w:wordWrap w:val="0"/>
              <w:overflowPunct w:val="0"/>
              <w:autoSpaceDE w:val="0"/>
              <w:autoSpaceDN w:val="0"/>
              <w:adjustRightInd w:val="0"/>
              <w:snapToGrid w:val="0"/>
              <w:spacing w:line="274" w:lineRule="atLeast"/>
              <w:ind w:firstLine="726" w:firstLineChars="300"/>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napToGri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認定者名</w:t>
            </w:r>
          </w:p>
          <w:p>
            <w:pPr>
              <w:pStyle w:val="0"/>
              <w:rPr>
                <w:rFonts w:hint="default" w:ascii="ＭＳ ゴシック" w:hAnsi="ＭＳ ゴシック" w:eastAsia="ＭＳ ゴシック"/>
                <w:color w:val="000000"/>
                <w:spacing w:val="16"/>
                <w:kern w:val="0"/>
              </w:rPr>
            </w:pPr>
          </w:p>
        </w:tc>
      </w:tr>
    </w:tbl>
    <w:p>
      <w:pPr>
        <w:pStyle w:val="0"/>
        <w:suppressAutoHyphens w:val="1"/>
        <w:wordWrap w:val="0"/>
        <w:snapToGrid w:val="0"/>
        <w:spacing w:line="240" w:lineRule="auto"/>
        <w:ind w:left="862" w:hanging="86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注１）本様式は、指定業種と非指定業種を兼業している場合であって、全体の売上高等に占める指定事業の売上高等の割合、指定業種及び申請者全体双方の売上高等の減少率が認定基準を満たす場合に使用する。</w:t>
      </w:r>
    </w:p>
    <w:p>
      <w:pPr>
        <w:pStyle w:val="0"/>
        <w:suppressAutoHyphens w:val="1"/>
        <w:wordWrap w:val="0"/>
        <w:snapToGrid w:val="0"/>
        <w:spacing w:line="240" w:lineRule="auto"/>
        <w:ind w:left="862" w:hanging="86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（注２）</w:t>
      </w:r>
      <w:r>
        <w:rPr>
          <w:rFonts w:hint="eastAsia" w:ascii="ＭＳ ゴシック" w:hAnsi="ＭＳ ゴシック" w:eastAsia="ＭＳ ゴシック"/>
          <w:color w:val="000000"/>
          <w:kern w:val="0"/>
          <w:u w:val="single" w:color="auto"/>
        </w:rPr>
        <w:t>　　　　</w:t>
      </w:r>
      <w:r>
        <w:rPr>
          <w:rFonts w:hint="eastAsia" w:ascii="ＭＳ ゴシック" w:hAnsi="ＭＳ ゴシック" w:eastAsia="ＭＳ ゴシック"/>
          <w:color w:val="000000"/>
          <w:kern w:val="0"/>
        </w:rPr>
        <w:t>には、「販売数量の減少」又は「売上高の減少」等を入れる。</w:t>
      </w:r>
    </w:p>
    <w:p>
      <w:pPr>
        <w:pStyle w:val="0"/>
        <w:suppressAutoHyphens w:val="1"/>
        <w:wordWrap w:val="0"/>
        <w:snapToGrid w:val="0"/>
        <w:spacing w:line="240" w:lineRule="auto"/>
        <w:ind w:left="862" w:hanging="862"/>
        <w:jc w:val="left"/>
        <w:textAlignment w:val="baseline"/>
        <w:rPr>
          <w:rFonts w:hint="default" w:ascii="ＭＳ ゴシック" w:hAnsi="ＭＳ ゴシック" w:eastAsia="ＭＳ ゴシック"/>
          <w:color w:val="000000"/>
          <w:kern w:val="0"/>
        </w:rPr>
      </w:pPr>
    </w:p>
    <w:p>
      <w:pPr>
        <w:pStyle w:val="0"/>
        <w:suppressAutoHyphens w:val="1"/>
        <w:wordWrap w:val="0"/>
        <w:snapToGrid w:val="0"/>
        <w:spacing w:line="240" w:lineRule="auto"/>
        <w:ind w:left="1230" w:hanging="123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（留意事項）</w:t>
      </w:r>
    </w:p>
    <w:p>
      <w:pPr>
        <w:pStyle w:val="15"/>
        <w:numPr>
          <w:ilvl w:val="0"/>
          <w:numId w:val="1"/>
        </w:numPr>
        <w:suppressAutoHyphens w:val="1"/>
        <w:wordWrap w:val="0"/>
        <w:snapToGrid w:val="0"/>
        <w:spacing w:line="240" w:lineRule="auto"/>
        <w:ind w:leftChars="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本様式は、業歴１年３か月未満の場合に使用する。</w:t>
      </w:r>
    </w:p>
    <w:p>
      <w:pPr>
        <w:pStyle w:val="15"/>
        <w:numPr>
          <w:ilvl w:val="0"/>
          <w:numId w:val="1"/>
        </w:numPr>
        <w:suppressAutoHyphens w:val="1"/>
        <w:wordWrap w:val="0"/>
        <w:snapToGrid w:val="0"/>
        <w:spacing w:line="240" w:lineRule="auto"/>
        <w:ind w:leftChars="0"/>
        <w:jc w:val="left"/>
        <w:textAlignment w:val="baseline"/>
        <w:rPr>
          <w:rFonts w:hint="eastAsia"/>
        </w:rPr>
      </w:pPr>
      <w:r>
        <w:rPr>
          <w:rFonts w:hint="eastAsia" w:ascii="ＭＳ ゴシック" w:hAnsi="ＭＳ ゴシック" w:eastAsia="ＭＳ ゴシック"/>
          <w:color w:val="000000"/>
          <w:kern w:val="0"/>
        </w:rPr>
        <w:t>本認定とは別に、金融機関及び信用保証協会による金融上の審査があります。</w:t>
      </w:r>
    </w:p>
    <w:p>
      <w:pPr>
        <w:pStyle w:val="15"/>
        <w:numPr>
          <w:ilvl w:val="0"/>
          <w:numId w:val="1"/>
        </w:numPr>
        <w:suppressAutoHyphens w:val="1"/>
        <w:wordWrap w:val="0"/>
        <w:snapToGrid w:val="0"/>
        <w:spacing w:line="240" w:lineRule="auto"/>
        <w:ind w:leftChars="0"/>
        <w:jc w:val="left"/>
        <w:textAlignment w:val="baseline"/>
        <w:rPr>
          <w:rFonts w:hint="eastAsia"/>
        </w:rPr>
      </w:pPr>
      <w:r>
        <w:rPr>
          <w:rFonts w:hint="eastAsia" w:ascii="ＭＳ ゴシック" w:hAnsi="ＭＳ ゴシック" w:eastAsia="ＭＳ ゴシック"/>
          <w:color w:val="000000"/>
          <w:kern w:val="0"/>
        </w:rPr>
        <w:t>市町村長又は特別区長から認定を受けた日から３０日以内に金融機関又は信用保証協会に対して、保証の申込みを行うことが必要です。</w:t>
      </w:r>
    </w:p>
    <w:sectPr>
      <w:pgSz w:w="11906" w:h="16838"/>
      <w:pgMar w:top="454" w:right="1134" w:bottom="454" w:left="1134"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E6306346"/>
    <w:lvl w:ilvl="0" w:tplc="4E1030C2">
      <w:start w:val="1"/>
      <w:numFmt w:val="decimalEnclosedCircle"/>
      <w:lvlText w:val="%1"/>
      <w:lvlJc w:val="left"/>
      <w:pPr>
        <w:ind w:left="570" w:hanging="360"/>
      </w:pPr>
      <w:rPr>
        <w:rFonts w:hint="default"/>
      </w:rPr>
    </w:lvl>
    <w:lvl w:ilvl="1" w:tplc="04090017">
      <w:start w:val="1"/>
      <w:numFmt w:val="aiueoFullWidth"/>
      <w:lvlText w:val="(%2)"/>
      <w:lvlJc w:val="left"/>
      <w:pPr>
        <w:ind w:left="1090" w:hanging="440"/>
      </w:pPr>
    </w:lvl>
    <w:lvl w:ilvl="2" w:tplc="04090011">
      <w:start w:val="1"/>
      <w:numFmt w:val="decimalEnclosedCircle"/>
      <w:lvlText w:val="%3"/>
      <w:lvlJc w:val="left"/>
      <w:pPr>
        <w:ind w:left="1530" w:hanging="440"/>
      </w:pPr>
    </w:lvl>
    <w:lvl w:ilvl="3" w:tplc="0409000F">
      <w:start w:val="1"/>
      <w:numFmt w:val="decimal"/>
      <w:lvlText w:val="%4."/>
      <w:lvlJc w:val="left"/>
      <w:pPr>
        <w:ind w:left="1970" w:hanging="440"/>
      </w:pPr>
    </w:lvl>
    <w:lvl w:ilvl="4" w:tplc="04090017">
      <w:start w:val="1"/>
      <w:numFmt w:val="aiueoFullWidth"/>
      <w:lvlText w:val="(%5)"/>
      <w:lvlJc w:val="left"/>
      <w:pPr>
        <w:ind w:left="2410" w:hanging="440"/>
      </w:pPr>
    </w:lvl>
    <w:lvl w:ilvl="5" w:tplc="04090011">
      <w:start w:val="1"/>
      <w:numFmt w:val="decimalEnclosedCircle"/>
      <w:lvlText w:val="%6"/>
      <w:lvlJc w:val="left"/>
      <w:pPr>
        <w:ind w:left="2850" w:hanging="440"/>
      </w:pPr>
    </w:lvl>
    <w:lvl w:ilvl="6" w:tplc="0409000F">
      <w:start w:val="1"/>
      <w:numFmt w:val="decimal"/>
      <w:lvlText w:val="%7."/>
      <w:lvlJc w:val="left"/>
      <w:pPr>
        <w:ind w:left="3290" w:hanging="440"/>
      </w:pPr>
    </w:lvl>
    <w:lvl w:ilvl="7" w:tplc="04090017">
      <w:start w:val="1"/>
      <w:numFmt w:val="aiueoFullWidth"/>
      <w:lvlText w:val="(%8)"/>
      <w:lvlJc w:val="left"/>
      <w:pPr>
        <w:ind w:left="3730" w:hanging="440"/>
      </w:pPr>
    </w:lvl>
    <w:lvl w:ilvl="8" w:tplc="04090011">
      <w:start w:val="1"/>
      <w:numFmt w:val="decimalEnclosedCircle"/>
      <w:lvlText w:val="%9"/>
      <w:lvlJc w:val="left"/>
      <w:pPr>
        <w:ind w:left="4170" w:hanging="44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840" w:leftChars="400" w:rightChars="0" w:firstLineChars="0"/>
      <w:contextualSpacing w:val="0"/>
      <w:mirrorIndents w:val="0"/>
      <w:jc w:val="both"/>
      <w:outlineLvl w:val="9"/>
      <w15:collapsed w:val="0"/>
    </w:pPr>
    <w:rPr>
      <w:rFonts w:ascii="Century" w:hAnsi="Century" w:eastAsia="ＭＳ 明朝"/>
      <w:dstrike w:val="0"/>
      <w:color w:val="auto"/>
      <w:w w:val="100"/>
      <w:kern w:val="2"/>
      <w:sz w:val="21"/>
      <w:highlight w:val="none"/>
      <w:u w:val="none" w:color="auto"/>
      <w:bdr w:val="none" w:color="auto" w:sz="0" w:space="0"/>
      <w:shd w:val="clear" w:color="auto" w:fill="auto"/>
      <w:vertAlign w:val="baseline"/>
      <w:em w:val="none"/>
    </w:rPr>
  </w:style>
  <w:style w:type="paragraph" w:styleId="16">
    <w:name w:val="Closing"/>
    <w:basedOn w:val="0"/>
    <w:next w:val="16"/>
    <w:link w:val="17"/>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right"/>
      <w:outlineLvl w:val="9"/>
      <w15:collapsed w:val="0"/>
    </w:pPr>
    <w:rPr>
      <w:rFonts w:ascii="ＭＳ ゴシック" w:hAnsi="ＭＳ ゴシック" w:eastAsia="ＭＳ ゴシック"/>
      <w:dstrike w:val="0"/>
      <w:color w:val="000000"/>
      <w:w w:val="100"/>
      <w:kern w:val="0"/>
      <w:sz w:val="21"/>
      <w:highlight w:val="none"/>
      <w:u w:val="none" w:color="auto"/>
      <w:bdr w:val="none" w:color="auto" w:sz="0" w:space="0"/>
      <w:shd w:val="clear" w:color="auto" w:fill="auto"/>
      <w:vertAlign w:val="baseline"/>
      <w:em w:val="none"/>
    </w:rPr>
  </w:style>
  <w:style w:type="character" w:styleId="17" w:customStyle="1">
    <w:name w:val="結語 (文字)"/>
    <w:basedOn w:val="10"/>
    <w:next w:val="17"/>
    <w:link w:val="16"/>
    <w:uiPriority w:val="0"/>
    <w:rPr>
      <w:rFonts w:ascii="ＭＳ ゴシック" w:hAnsi="ＭＳ ゴシック" w:eastAsia="ＭＳ ゴシック"/>
      <w:color w:val="000000"/>
      <w:sz w:val="21"/>
    </w:rPr>
  </w:style>
  <w:style w:type="character" w:styleId="18">
    <w:name w:val="footnote reference"/>
    <w:basedOn w:val="10"/>
    <w:next w:val="18"/>
    <w:link w:val="0"/>
    <w:uiPriority w:val="0"/>
    <w:semiHidden/>
    <w:rPr>
      <w:vertAlign w:val="superscript"/>
    </w:rPr>
  </w:style>
  <w:style w:type="character" w:styleId="19">
    <w:name w:val="endnote reference"/>
    <w:basedOn w:val="10"/>
    <w:next w:val="19"/>
    <w:link w:val="0"/>
    <w:uiPriority w:val="0"/>
    <w:semiHidden/>
    <w:rPr>
      <w:vertAlign w:val="superscript"/>
    </w:rPr>
  </w:style>
  <w:style w:type="paragraph" w:styleId="20">
    <w:name w:val="Note Heading"/>
    <w:basedOn w:val="0"/>
    <w:next w:val="0"/>
    <w:link w:val="21"/>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outlineLvl w:val="9"/>
      <w15:collapsed w:val="0"/>
    </w:pPr>
    <w:rPr>
      <w:rFonts w:ascii="ＭＳ ゴシック" w:hAnsi="ＭＳ ゴシック" w:eastAsia="ＭＳ ゴシック"/>
      <w:dstrike w:val="0"/>
      <w:color w:val="000000"/>
      <w:w w:val="100"/>
      <w:kern w:val="0"/>
      <w:sz w:val="21"/>
      <w:highlight w:val="none"/>
      <w:u w:val="none" w:color="auto"/>
      <w:bdr w:val="none" w:color="auto" w:sz="0" w:space="0"/>
      <w:shd w:val="clear" w:color="auto" w:fill="auto"/>
      <w:vertAlign w:val="baseline"/>
      <w:em w:val="none"/>
    </w:rPr>
  </w:style>
  <w:style w:type="character" w:styleId="21" w:customStyle="1">
    <w:name w:val="記 (文字)"/>
    <w:basedOn w:val="10"/>
    <w:next w:val="21"/>
    <w:link w:val="20"/>
    <w:uiPriority w:val="0"/>
    <w:rPr>
      <w:rFonts w:ascii="ＭＳ ゴシック" w:hAnsi="ＭＳ ゴシック" w:eastAsia="ＭＳ ゴシック"/>
      <w:color w:val="000000"/>
      <w:sz w:val="2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TotalTime>
  <Pages>1</Pages>
  <Words>1</Words>
  <Characters>749</Characters>
  <Application>JUST Note</Application>
  <Lines>66</Lines>
  <Paragraphs>38</Paragraphs>
  <Company>HP Inc.</Company>
  <CharactersWithSpaces>1337</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kanko</dc:creator>
  <cp:lastModifiedBy>Administrator</cp:lastModifiedBy>
  <dcterms:created xsi:type="dcterms:W3CDTF">2024-11-14T00:59:00Z</dcterms:created>
  <dcterms:modified xsi:type="dcterms:W3CDTF">2026-05-14T03:27:02Z</dcterms:modified>
  <cp:revision>4</cp:revision>
</cp:coreProperties>
</file>