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ageBreakBefore w:val="1"/>
        <w:widowControl w:val="0"/>
        <w:autoSpaceDE w:val="1"/>
        <w:autoSpaceDN w:val="1"/>
        <w:adjustRightInd w:val="1"/>
        <w:jc w:val="both"/>
        <w:rPr>
          <w:rFonts w:hint="default"/>
          <w:kern w:val="2"/>
        </w:rPr>
      </w:pPr>
      <w:r>
        <w:rPr>
          <w:rFonts w:hint="eastAsia"/>
          <w:kern w:val="2"/>
        </w:rPr>
        <w:t>別紙５</w:t>
      </w:r>
    </w:p>
    <w:p>
      <w:pPr>
        <w:pStyle w:val="0"/>
        <w:widowControl w:val="0"/>
        <w:autoSpaceDE w:val="1"/>
        <w:autoSpaceDN w:val="1"/>
        <w:adjustRightInd w:val="1"/>
        <w:jc w:val="center"/>
        <w:rPr>
          <w:rFonts w:hint="default"/>
          <w:kern w:val="2"/>
        </w:rPr>
      </w:pPr>
      <w:r>
        <w:rPr>
          <w:rFonts w:hint="eastAsia"/>
          <w:b w:val="1"/>
          <w:kern w:val="2"/>
        </w:rPr>
        <w:t>地域猫活動計画実施状況報告書</w:t>
      </w:r>
    </w:p>
    <w:p>
      <w:pPr>
        <w:pStyle w:val="0"/>
        <w:widowControl w:val="0"/>
        <w:autoSpaceDE w:val="1"/>
        <w:autoSpaceDN w:val="1"/>
        <w:adjustRightInd w:val="1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１．不妊去勢手術等実施状況</w:t>
      </w:r>
    </w:p>
    <w:tbl>
      <w:tblPr>
        <w:tblStyle w:val="31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6169"/>
        <w:gridCol w:w="1808"/>
        <w:gridCol w:w="1650"/>
      </w:tblGrid>
      <w:tr>
        <w:trPr/>
        <w:tc>
          <w:tcPr>
            <w:tcW w:w="3204" w:type="pct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</w:p>
        </w:tc>
        <w:tc>
          <w:tcPr>
            <w:tcW w:w="939" w:type="pct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メス猫</w:t>
            </w:r>
          </w:p>
        </w:tc>
        <w:tc>
          <w:tcPr>
            <w:tcW w:w="857" w:type="pct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オス猫</w:t>
            </w:r>
          </w:p>
        </w:tc>
      </w:tr>
      <w:tr>
        <w:trPr/>
        <w:tc>
          <w:tcPr>
            <w:tcW w:w="3204" w:type="pct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計画個体数</w:t>
            </w:r>
            <w:r>
              <w:rPr>
                <w:rFonts w:hint="eastAsia"/>
              </w:rPr>
              <w:t xml:space="preserve"> (A)</w:t>
            </w:r>
          </w:p>
        </w:tc>
        <w:tc>
          <w:tcPr>
            <w:tcW w:w="939" w:type="pct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default"/>
                <w:strike w:val="1"/>
              </w:rPr>
            </w:pPr>
            <w:r>
              <w:rPr>
                <w:rFonts w:hint="eastAsia"/>
              </w:rPr>
              <w:t>匹</w:t>
            </w:r>
          </w:p>
        </w:tc>
        <w:tc>
          <w:tcPr>
            <w:tcW w:w="857" w:type="pct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匹</w:t>
            </w:r>
          </w:p>
        </w:tc>
      </w:tr>
      <w:tr>
        <w:trPr/>
        <w:tc>
          <w:tcPr>
            <w:tcW w:w="3204" w:type="pct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手術を行った個体数</w:t>
            </w:r>
            <w:r>
              <w:rPr>
                <w:rFonts w:hint="eastAsia"/>
              </w:rPr>
              <w:t xml:space="preserve"> (B)</w:t>
            </w:r>
          </w:p>
        </w:tc>
        <w:tc>
          <w:tcPr>
            <w:tcW w:w="939" w:type="pct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匹</w:t>
            </w:r>
          </w:p>
        </w:tc>
        <w:tc>
          <w:tcPr>
            <w:tcW w:w="857" w:type="pct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匹</w:t>
            </w:r>
          </w:p>
        </w:tc>
      </w:tr>
      <w:tr>
        <w:trPr/>
        <w:tc>
          <w:tcPr>
            <w:tcW w:w="3204" w:type="pct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申請後に外部から流入した猫の個体数</w:t>
            </w:r>
            <w:r>
              <w:rPr>
                <w:rFonts w:hint="eastAsia"/>
              </w:rPr>
              <w:t xml:space="preserve"> (C)</w:t>
            </w:r>
          </w:p>
        </w:tc>
        <w:tc>
          <w:tcPr>
            <w:tcW w:w="939" w:type="pct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匹</w:t>
            </w:r>
          </w:p>
        </w:tc>
        <w:tc>
          <w:tcPr>
            <w:tcW w:w="857" w:type="pct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匹</w:t>
            </w:r>
          </w:p>
        </w:tc>
      </w:tr>
      <w:tr>
        <w:trPr/>
        <w:tc>
          <w:tcPr>
            <w:tcW w:w="3204" w:type="pct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手術未実施個体数</w:t>
            </w:r>
            <w:r>
              <w:rPr>
                <w:rFonts w:hint="eastAsia"/>
              </w:rPr>
              <w:t xml:space="preserve"> (A)-(B)+(C)</w:t>
            </w:r>
          </w:p>
        </w:tc>
        <w:tc>
          <w:tcPr>
            <w:tcW w:w="939" w:type="pct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匹</w:t>
            </w:r>
          </w:p>
        </w:tc>
        <w:tc>
          <w:tcPr>
            <w:tcW w:w="857" w:type="pct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匹</w:t>
            </w:r>
          </w:p>
        </w:tc>
      </w:tr>
    </w:tbl>
    <w:p>
      <w:pPr>
        <w:pStyle w:val="0"/>
        <w:widowControl w:val="0"/>
        <w:autoSpaceDE w:val="1"/>
        <w:autoSpaceDN w:val="1"/>
        <w:adjustRightInd w:val="1"/>
        <w:jc w:val="both"/>
        <w:rPr>
          <w:rFonts w:hint="default"/>
          <w:kern w:val="2"/>
        </w:rPr>
      </w:pPr>
    </w:p>
    <w:p>
      <w:pPr>
        <w:pStyle w:val="0"/>
        <w:widowControl w:val="0"/>
        <w:autoSpaceDE w:val="1"/>
        <w:autoSpaceDN w:val="1"/>
        <w:adjustRightInd w:val="1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２．活動に対する反応</w:t>
      </w:r>
    </w:p>
    <w:tbl>
      <w:tblPr>
        <w:tblStyle w:val="31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43"/>
        <w:gridCol w:w="2408"/>
        <w:gridCol w:w="2408"/>
        <w:gridCol w:w="2408"/>
      </w:tblGrid>
      <w:tr>
        <w:trPr>
          <w:trHeight w:val="413" w:hRule="atLeast"/>
        </w:trPr>
        <w:tc>
          <w:tcPr>
            <w:tcW w:w="1843" w:type="dxa"/>
            <w:vMerge w:val="restart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ind w:left="246" w:hanging="246" w:hangingChars="100"/>
              <w:rPr>
                <w:rFonts w:hint="default"/>
              </w:rPr>
            </w:pPr>
            <w:r>
              <w:rPr>
                <w:rFonts w:hint="eastAsia"/>
              </w:rPr>
              <w:t>（１）地域の反応</w:t>
            </w:r>
          </w:p>
        </w:tc>
        <w:tc>
          <w:tcPr>
            <w:tcW w:w="2408" w:type="dxa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実施前</w:t>
            </w:r>
          </w:p>
        </w:tc>
        <w:tc>
          <w:tcPr>
            <w:tcW w:w="2408" w:type="dxa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実施中</w:t>
            </w:r>
          </w:p>
        </w:tc>
        <w:tc>
          <w:tcPr>
            <w:tcW w:w="2408" w:type="dxa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実施後</w:t>
            </w:r>
          </w:p>
        </w:tc>
      </w:tr>
      <w:tr>
        <w:trPr>
          <w:trHeight w:val="412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rPr>
                <w:rFonts w:hint="default"/>
              </w:rPr>
            </w:pPr>
          </w:p>
        </w:tc>
        <w:tc>
          <w:tcPr>
            <w:tcW w:w="2408" w:type="dxa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□肯定的</w:t>
            </w:r>
          </w:p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 w:ascii="ＭＳ 明朝" w:hAnsi="ＭＳ 明朝"/>
              </w:rPr>
              <w:t>やや肯定的</w:t>
            </w:r>
          </w:p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 w:ascii="ＭＳ 明朝" w:hAnsi="ＭＳ 明朝"/>
              </w:rPr>
              <w:t>どちらでもない</w:t>
            </w:r>
          </w:p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 w:ascii="ＭＳ 明朝" w:hAnsi="ＭＳ 明朝"/>
              </w:rPr>
              <w:t>やや否定的</w:t>
            </w:r>
          </w:p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 w:ascii="ＭＳ 明朝" w:hAnsi="ＭＳ 明朝"/>
              </w:rPr>
              <w:t>否定的</w:t>
            </w:r>
          </w:p>
        </w:tc>
        <w:tc>
          <w:tcPr>
            <w:tcW w:w="2408" w:type="dxa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□肯定的</w:t>
            </w:r>
          </w:p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 w:ascii="ＭＳ 明朝" w:hAnsi="ＭＳ 明朝"/>
              </w:rPr>
              <w:t>やや肯定的</w:t>
            </w:r>
          </w:p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 w:ascii="ＭＳ 明朝" w:hAnsi="ＭＳ 明朝"/>
              </w:rPr>
              <w:t>どちらでもない</w:t>
            </w:r>
          </w:p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 w:ascii="ＭＳ 明朝" w:hAnsi="ＭＳ 明朝"/>
              </w:rPr>
              <w:t>やや否定的</w:t>
            </w:r>
          </w:p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 w:ascii="ＭＳ 明朝" w:hAnsi="ＭＳ 明朝"/>
              </w:rPr>
              <w:t>否定的</w:t>
            </w:r>
          </w:p>
        </w:tc>
        <w:tc>
          <w:tcPr>
            <w:tcW w:w="2408" w:type="dxa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□肯定的</w:t>
            </w:r>
          </w:p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 w:ascii="ＭＳ 明朝" w:hAnsi="ＭＳ 明朝"/>
              </w:rPr>
              <w:t>やや肯定的</w:t>
            </w:r>
          </w:p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 w:ascii="ＭＳ 明朝" w:hAnsi="ＭＳ 明朝"/>
              </w:rPr>
              <w:t>どちらでもない</w:t>
            </w:r>
          </w:p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 w:ascii="ＭＳ 明朝" w:hAnsi="ＭＳ 明朝"/>
              </w:rPr>
              <w:t>やや否定的</w:t>
            </w:r>
          </w:p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 w:ascii="ＭＳ 明朝" w:hAnsi="ＭＳ 明朝"/>
              </w:rPr>
              <w:t>否定的</w:t>
            </w:r>
          </w:p>
        </w:tc>
      </w:tr>
      <w:tr>
        <w:trPr>
          <w:trHeight w:val="412" w:hRule="atLeast"/>
        </w:trPr>
        <w:tc>
          <w:tcPr>
            <w:tcW w:w="1843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ind w:left="246" w:hanging="246" w:hangingChars="100"/>
              <w:rPr>
                <w:rFonts w:hint="default"/>
              </w:rPr>
            </w:pPr>
            <w:r>
              <w:rPr>
                <w:rFonts w:hint="eastAsia"/>
              </w:rPr>
              <w:t>（２）活動団体以外の協力者</w:t>
            </w:r>
          </w:p>
        </w:tc>
        <w:tc>
          <w:tcPr>
            <w:tcW w:w="7224" w:type="dxa"/>
            <w:gridSpan w:val="3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　得られた（　　　　　　　　　　　　　　　　　　　）</w:t>
            </w:r>
          </w:p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　得られなかった</w:t>
            </w:r>
          </w:p>
        </w:tc>
      </w:tr>
      <w:tr>
        <w:trPr>
          <w:trHeight w:val="412" w:hRule="atLeast"/>
        </w:trPr>
        <w:tc>
          <w:tcPr>
            <w:tcW w:w="1843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ind w:left="246" w:hanging="246" w:hangingChars="100"/>
              <w:rPr>
                <w:rFonts w:hint="default"/>
              </w:rPr>
            </w:pPr>
            <w:r>
              <w:rPr>
                <w:rFonts w:hint="eastAsia"/>
              </w:rPr>
              <w:t>（３）活動への苦情</w:t>
            </w:r>
          </w:p>
        </w:tc>
        <w:tc>
          <w:tcPr>
            <w:tcW w:w="7224" w:type="dxa"/>
            <w:gridSpan w:val="3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　受けた（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　　　　　　　　　　　　　　）</w:t>
            </w:r>
          </w:p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　受けなかった</w:t>
            </w:r>
          </w:p>
        </w:tc>
      </w:tr>
    </w:tbl>
    <w:p>
      <w:pPr>
        <w:pStyle w:val="0"/>
        <w:widowControl w:val="0"/>
        <w:autoSpaceDE w:val="1"/>
        <w:autoSpaceDN w:val="1"/>
        <w:adjustRightInd w:val="1"/>
        <w:jc w:val="both"/>
        <w:rPr>
          <w:rFonts w:hint="default"/>
          <w:kern w:val="2"/>
        </w:rPr>
      </w:pPr>
      <w:r>
        <w:rPr>
          <w:rFonts w:hint="eastAsia"/>
          <w:kern w:val="2"/>
        </w:rPr>
        <w:t>※　該当する□に</w:t>
      </w:r>
      <w:r>
        <w:rPr>
          <w:rFonts w:hint="default" w:ascii="ＭＳ 明朝" w:hAnsi="ＭＳ 明朝"/>
          <w:kern w:val="2"/>
        </w:rPr>
        <w:t>✓</w:t>
      </w:r>
      <w:r>
        <w:rPr>
          <w:rFonts w:hint="default" w:ascii="ＭＳ 明朝" w:hAnsi="ＭＳ 明朝"/>
          <w:kern w:val="2"/>
        </w:rPr>
        <w:t>してください。</w:t>
      </w:r>
    </w:p>
    <w:p>
      <w:pPr>
        <w:pStyle w:val="0"/>
        <w:widowControl w:val="0"/>
        <w:autoSpaceDE w:val="1"/>
        <w:autoSpaceDN w:val="1"/>
        <w:adjustRightInd w:val="1"/>
        <w:jc w:val="both"/>
        <w:rPr>
          <w:rFonts w:hint="default"/>
          <w:kern w:val="2"/>
        </w:rPr>
      </w:pPr>
      <w:r>
        <w:rPr>
          <w:rFonts w:hint="eastAsia"/>
          <w:kern w:val="2"/>
        </w:rPr>
        <w:t>※　括弧内には、得られた又は受けた内容を記入してください。</w:t>
      </w:r>
    </w:p>
    <w:p>
      <w:pPr>
        <w:pStyle w:val="0"/>
        <w:widowControl w:val="0"/>
        <w:autoSpaceDE w:val="1"/>
        <w:autoSpaceDN w:val="1"/>
        <w:adjustRightInd w:val="1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３．次年度の活動計画</w:t>
      </w:r>
    </w:p>
    <w:tbl>
      <w:tblPr>
        <w:tblStyle w:val="31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43"/>
        <w:gridCol w:w="3539"/>
        <w:gridCol w:w="3685"/>
      </w:tblGrid>
      <w:tr>
        <w:trPr>
          <w:trHeight w:val="360" w:hRule="atLeast"/>
        </w:trPr>
        <w:tc>
          <w:tcPr>
            <w:tcW w:w="1843" w:type="dxa"/>
            <w:vMerge w:val="restart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default"/>
              </w:rPr>
            </w:pPr>
            <w:r>
              <w:rPr>
                <w:rFonts w:hint="eastAsia"/>
                <w:spacing w:val="50"/>
                <w:kern w:val="0"/>
                <w:fitText w:val="1260" w:id="1"/>
              </w:rPr>
              <w:t>手術実</w:t>
            </w:r>
            <w:r>
              <w:rPr>
                <w:rFonts w:hint="eastAsia"/>
                <w:kern w:val="0"/>
                <w:fitText w:val="1260" w:id="1"/>
              </w:rPr>
              <w:t>施</w:t>
            </w:r>
          </w:p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予定個体数</w:t>
            </w:r>
          </w:p>
        </w:tc>
        <w:tc>
          <w:tcPr>
            <w:tcW w:w="3539" w:type="dxa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メス猫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オス猫</w:t>
            </w:r>
          </w:p>
        </w:tc>
      </w:tr>
      <w:tr>
        <w:trPr/>
        <w:tc>
          <w:tcPr>
            <w:tcW w:w="1843" w:type="dxa"/>
            <w:vMerge w:val="continue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adjustRightInd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匹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adjustRightInd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匹</w:t>
            </w:r>
          </w:p>
        </w:tc>
      </w:tr>
      <w:tr>
        <w:trPr>
          <w:trHeight w:val="850" w:hRule="atLeast"/>
        </w:trPr>
        <w:tc>
          <w:tcPr>
            <w:tcW w:w="1843" w:type="dxa"/>
            <w:vAlign w:val="center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その他の活動</w:t>
            </w:r>
          </w:p>
        </w:tc>
        <w:tc>
          <w:tcPr>
            <w:tcW w:w="7224" w:type="dxa"/>
            <w:gridSpan w:val="2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</w:p>
        </w:tc>
      </w:tr>
    </w:tbl>
    <w:p>
      <w:pPr>
        <w:pStyle w:val="0"/>
        <w:widowControl w:val="0"/>
        <w:autoSpaceDE w:val="1"/>
        <w:autoSpaceDN w:val="1"/>
        <w:adjustRightInd w:val="1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４．活動において発生した課題</w:t>
      </w:r>
    </w:p>
    <w:tbl>
      <w:tblPr>
        <w:tblStyle w:val="3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04"/>
      </w:tblGrid>
      <w:tr>
        <w:trPr>
          <w:trHeight w:val="680" w:hRule="atLeast"/>
        </w:trPr>
        <w:tc>
          <w:tcPr>
            <w:tcW w:w="9004" w:type="dxa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</w:p>
        </w:tc>
      </w:tr>
    </w:tbl>
    <w:p>
      <w:pPr>
        <w:pStyle w:val="0"/>
        <w:widowControl w:val="0"/>
        <w:autoSpaceDE w:val="1"/>
        <w:autoSpaceDN w:val="1"/>
        <w:adjustRightInd w:val="1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５．その他</w:t>
      </w:r>
    </w:p>
    <w:tbl>
      <w:tblPr>
        <w:tblStyle w:val="3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04"/>
      </w:tblGrid>
      <w:tr>
        <w:trPr>
          <w:trHeight w:val="680" w:hRule="atLeast"/>
        </w:trPr>
        <w:tc>
          <w:tcPr>
            <w:tcW w:w="9004" w:type="dxa"/>
            <w:vAlign w:val="top"/>
          </w:tcPr>
          <w:p>
            <w:pPr>
              <w:pStyle w:val="0"/>
              <w:widowControl w:val="0"/>
              <w:autoSpaceDE w:val="1"/>
              <w:autoSpaceDN w:val="1"/>
              <w:adjustRightInd w:val="1"/>
              <w:jc w:val="both"/>
              <w:rPr>
                <w:rFonts w:hint="default"/>
              </w:rPr>
            </w:pPr>
          </w:p>
        </w:tc>
      </w:tr>
    </w:tbl>
    <w:p>
      <w:pPr>
        <w:pStyle w:val="0"/>
        <w:pageBreakBefore w:val="1"/>
        <w:spacing w:line="360" w:lineRule="atLeast"/>
        <w:ind w:firstLine="246" w:firstLineChars="100"/>
        <w:rPr>
          <w:rFonts w:hint="default"/>
        </w:rPr>
      </w:pPr>
      <w:bookmarkStart w:id="0" w:name="last"/>
      <w:bookmarkEnd w:id="0"/>
      <w:bookmarkStart w:id="1" w:name="_GoBack"/>
      <w:bookmarkEnd w:id="1"/>
    </w:p>
    <w:sectPr>
      <w:pgSz w:w="11905" w:h="16837"/>
      <w:pgMar w:top="1701" w:right="1134" w:bottom="1701" w:left="1134" w:header="720" w:footer="720" w:gutter="0"/>
      <w:cols w:space="720"/>
      <w:textDirection w:val="lrTb"/>
      <w:docGrid w:type="linesAndChars" w:linePitch="362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30"/>
  <w:drawingGridHorizontalSpacing w:val="123"/>
  <w:drawingGridVerticalSpacing w:val="166"/>
  <w:displayHorizontalDrawingGridEvery w:val="2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sz w:val="24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/>
      <w:sz w:val="24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明朝" w:hAnsi="ＭＳ 明朝"/>
      <w:b w:val="1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1"/>
    <w:basedOn w:val="11"/>
    <w:next w:val="31"/>
    <w:link w:val="0"/>
    <w:uiPriority w:val="0"/>
    <w:rPr>
      <w:rFonts w:asciiTheme="minorHAnsi" w:hAnsiTheme="minorHAnsi"/>
      <w:kern w:val="2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2"/>
    <w:basedOn w:val="11"/>
    <w:next w:val="32"/>
    <w:link w:val="0"/>
    <w:uiPriority w:val="0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4</Pages>
  <Words>7</Words>
  <Characters>957</Characters>
  <Application>JUST Note</Application>
  <Lines>343</Lines>
  <Paragraphs>103</Paragraphs>
  <Company>黒潮町役場</Company>
  <CharactersWithSpaces>1130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金子 富太</dc:creator>
  <cp:lastModifiedBy>寺田 宜仁</cp:lastModifiedBy>
  <cp:lastPrinted>2026-01-15T02:36:00Z</cp:lastPrinted>
  <dcterms:created xsi:type="dcterms:W3CDTF">2026-01-15T02:00:00Z</dcterms:created>
  <dcterms:modified xsi:type="dcterms:W3CDTF">2026-01-16T00:41:02Z</dcterms:modified>
  <cp:revision>7</cp:revision>
</cp:coreProperties>
</file>